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aktywny udział w zajęciach, przygotowanie prezentacji.
Obciążenie studenta:
Udział w zajęciach: 30h,
przygotowanie do zajęć : 45h,
Sumaryczne obciążenie studenta 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istoty danin publicznych, teorii podatku i zasad konstrukcji podatku. Analiza polskiego systemu podatkowego w świetle dyrektyw UE . Ukształtowanie umiejętności samodzielnego posługiwania się źródłami prawa podatkowego. Poznanie zasad rozliczeń podatkowych.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Pieniężne daniny publiczne i system podatkowy. Rodzaje danin publicznych i ich identyfikacja. System podatkowy i jego elementy
2. Źródła polskiego prawa podatkowego. Zasady podatkowe. Funkcje podatków. Klasyfikacja podatków
3.Podstawowe elementy konstrukcji podatku. Podmioty podatku. Przedmiot podatku. Podstawa opodatkowania. Stawki i skale podatkowe. 
4. Ordynacja podatkowa. Znaczenie ordynacji podatkowej w systemie podatkowym. Struktura ordynacji podatkowej
5. Powstawanie i wygasanie zobowiązań podatkowych. Postępowanie podatkowe. Kontrola podatkowa a kontrola skarbowa
6.Kodeks karno skarbowy. Przestępstwa i wykroczenia karno – skarbowe. Sankcje karno- skarbowe
7.Analiza podatków dochodowych – PIT i CIT.
 Uproszczone formy opodatkowania przedsiębiorstw. Podatek od gier, podatek tonażowy.  Procedura rozliczania.
8. Analiza podatku od towarów i usług -VAT. Zakres i znaczenie harmonizacji Podatku VAT na obszarze UE .Procedura rozliczania
9.Analiza podatku akcyzowego a dyrektywy UE. Procedura rozliczania.
10. Analiza podatku od spadków i darowizn. Procedura rozliczania.
11.Analiza podatków od posiadania majątku – podatek od nieruchomości, podatek od środków transportowych, podatek rolny , podatek leśny.
12.Analiza pozostałych podatków lokalnych  i opłat - podatek od czynności cywilnoprawnych, opłata od posiadania psa
13.Opłaty publiczne – opłata skarbowa, opłata targowa, opłata miejscowa, opłaty adiacenckie , inne opłaty
14.Sprawdzian w formie testu
15. Podsumowanie zajęć i wystawienie ocen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polegające na przedstawieniu prezentacji z zakresu konkretnego  podatku i metod jego rozliczenia w organie podatkowym. Ostateczne rozliczenie po pozytywnym zaliczeniu testu. 
Ocena za przedmiot
Ocena: Student, który zaliczył przedmiot (moduł) wie / umie / potrafi:
3.0	Student w 40% opanował terminologię i rozumie podstawowe regulacje dotyczące prawa podatkowego i uczestniczył w zajęciach.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prawa podatkowego i formułuje problemy z tego zakresu.
4.5	student  w 75% posiada wiedzę, umiejętności i kompetencje przewidziane w efektach kształcenia - potrafi analizować akty prawa podatkowego i je stosować  w praktyce.
5.0	student  w 80% posiada wiedzę, umiejętności i kompetencje przewidziane w efektach kształcenia - potrafi analizować akty prawa podatkowego i je stosować w praktyce. Aktywnie uczestniczył w zajęciach – zadawał pytania , inspirował dyskusję.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Aktualne ustawodawstwo podatkowe
Gomułowicz A., Małecki J. ,Podatki i prawo podatkowe, Lexis Nexis, Warszawa,2014
Kotowska, Podstawy wiedzy o podatkach w Polsce w okresie ubiegania się o członkostwo w Unii Europejskiej, , WSM , W –wa 2001r.
Uzupełniająca:
G. Szczodrowski. Polski system podatkowy. Wyd. naukowe PWN. W-wa 2007,.
 Prawo gospodarcze pod red. H. Kisilowskiej ( rozdz. VII). Oficyna wydawnicza PW, W-wa 2005
E.	Kotowska, Unikanie opodatkowania a ucieczka przed podatkiem, Nauka Gospodar-ka Społeczeństwo, Wyższa Szkoła Menedżerska w Warszawie, 2010r.   
E. Kotowska, Istota i treść decyzji administracyjnej w kwestiach podatkowych. Nauka , Gospodarka, Społeczeństwo, Nr 2/2011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W-01: </w:t>
      </w:r>
    </w:p>
    <w:p>
      <w:pPr/>
      <w:r>
        <w:rPr/>
        <w:t xml:space="preserve">dysponuje podstawową wiedzą na temat systemu podatkowego i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funkcjonowania systemu podatkowego, konstrukcji podatków , sposobu ich rozliczania i znaczenia w zyciu społecznym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konstrukcje podatkowe i stosować prawo podatkowe w praktyce w zakresie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ze źródeł prawa podatkowego, potrafi te źródła analizowac i interpretować. Potrafi gromadzić i docenia znaczenie danych potrzebnych do sporządzania rozliczeń podatkowych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uzupełniać wiedzę z zakresu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poprzez znajomość prawa podatkowego może być aktywnym uczestnikiem życia gospodarczego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operatywnością, elastycznością i umiejętnością w diagnozowaniu zycia społecznego i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umiejetnośc stosowania procedur związanych z prowadzeniem rozliczeń podatkowych i  docenia ich znaczenia w regulacji zobowiazań podatkowych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2026-05-28T22:01:11+02:00</dcterms:created>
  <dcterms:modified xsi:type="dcterms:W3CDTF">2026-05-28T22:01:11+02:00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