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A1_FTPR</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godz.
Praca własna: 
przygotowanie do zajęć 40 godz.
czytanie wskazanej literatury 15 godz.
Sumaryczne obciążenie pracą studenta 85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 rozumie jej źródła i zastosowania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uporządkowaną wiedzę w zakresie PR, podstaw, zakresu zastosowania.</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W_06: </w:t>
      </w:r>
    </w:p>
    <w:p>
      <w:pPr/>
      <w:r>
        <w:rPr/>
        <w:t xml:space="preserve">Zna wybrane, podstawowe, teorie i koncepcje w zakresie PR i potrafi je zastosować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W_07: </w:t>
      </w:r>
    </w:p>
    <w:p>
      <w:pPr/>
      <w:r>
        <w:rPr/>
        <w:t xml:space="preserve">Ma podstawową wiedzę o funkcjach PR, o jego celach, podstawach, organizacji i funkcjonowaniu</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pStyle w:val="Heading3"/>
      </w:pPr>
      <w:bookmarkStart w:id="3" w:name="_Toc3"/>
      <w:r>
        <w:t>Profil ogólnoakademicki - umiejętności</w:t>
      </w:r>
      <w:bookmarkEnd w:id="3"/>
    </w:p>
    <w:p>
      <w:pPr>
        <w:keepNext w:val="1"/>
        <w:spacing w:after="10"/>
      </w:pPr>
      <w:r>
        <w:rPr>
          <w:b/>
          <w:bCs/>
        </w:rPr>
        <w:t xml:space="preserve">Efekt U_03: </w:t>
      </w:r>
    </w:p>
    <w:p>
      <w:pPr/>
      <w:r>
        <w:rPr/>
        <w:t xml:space="preserve">Wie na czym polega praca zespołów PR, zna mechanizmy ich funkcjonowania.</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K_U02, K_U04, K_U05, K_U06, K_U08</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S1A_U03, S1A_U04, S1A_U05, S1A_U06, S1A_U07, S1A_U08, S1A_U03, S1A_U05, S1A_U06, S1A_U07, S1A_U08, S1A_U06, S1A_U08, S1A_U09, S1A_U10, S1A_U01, S1A_U02, S1A_U04, S1A_U06, S1A_U07</w:t>
      </w:r>
    </w:p>
    <w:p>
      <w:pPr>
        <w:keepNext w:val="1"/>
        <w:spacing w:after="10"/>
      </w:pPr>
      <w:r>
        <w:rPr>
          <w:b/>
          <w:bCs/>
        </w:rPr>
        <w:t xml:space="preserve">Efekt U_04	: </w:t>
      </w:r>
    </w:p>
    <w:p>
      <w:pPr/>
      <w:r>
        <w:rPr/>
        <w:t xml:space="preserve">Potrafi zdiagnozować potrzeby  organizacji w oparciu o analizę: strategii i kultury organizacyjnej oraz zdefiniować zakres zadań komórki PR.</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U_05: </w:t>
      </w:r>
    </w:p>
    <w:p>
      <w:pPr/>
      <w:r>
        <w:rPr/>
        <w:t xml:space="preserve">Umiejętność diagnozowania kluczowychzadań Pr w organizacji.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K_U02, K_U04, K_U05, K_U08, K_U09</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S1A_U03, S1A_U04, S1A_U05, S1A_U06, S1A_U07, S1A_U08, S1A_U03, S1A_U05, S1A_U06, S1A_U07, S1A_U08, S1A_U01, S1A_U02, S1A_U04, S1A_U06, S1A_U07,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K_03	: </w:t>
      </w:r>
    </w:p>
    <w:p>
      <w:pPr/>
      <w:r>
        <w:rPr/>
        <w:t xml:space="preserve">Ma świadomość poziomu swojej wiedzy i umiejętności z zakresu PR. Rozumie konieczność dalszego doskonalenia się zawodowego i rozwoju osobistego.</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S1A_K01, S1A_K02, S1A_K03, S1A_K04, S1A_K05, S1A_K07, S1A_K01, S1A_K02, S1A_K04, S1A_K06, S1A_K04, S1A_K05, S1A_K07</w:t>
      </w:r>
    </w:p>
    <w:p>
      <w:pPr>
        <w:keepNext w:val="1"/>
        <w:spacing w:after="10"/>
      </w:pPr>
      <w:r>
        <w:rPr>
          <w:b/>
          <w:bCs/>
        </w:rPr>
        <w:t xml:space="preserve">Efekt K_06: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K_K01, K_K02, K_K04, K_K05, K_K07, K_K09</w:t>
      </w:r>
    </w:p>
    <w:p>
      <w:pPr>
        <w:spacing w:before="20" w:after="190"/>
      </w:pPr>
      <w:r>
        <w:rPr>
          <w:b/>
          <w:bCs/>
        </w:rPr>
        <w:t xml:space="preserve">Powiązane efekty obszarowe: </w:t>
      </w:r>
      <w:r>
        <w:rPr/>
        <w:t xml:space="preserve">S1A_K01, S1A_K02, S1A_K03, S1A_K04, S1A_K05, S1A_K07, S1A_K01, S1A_K02, S1A_K04, S1A_K06, S1A_K02, S1A_K03, S1A_K05, S1A_K04, S1A_K05, S1A_K07, S1A_K01, S1A_K02, S1A_K03, S1A_K04, S1A_K05, S1A_K07,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2026-10-03T16:13:15+02:00</dcterms:created>
  <dcterms:modified xsi:type="dcterms:W3CDTF">2026-10-03T16:13:15+02:00</dcterms:modified>
</cp:coreProperties>
</file>

<file path=docProps/custom.xml><?xml version="1.0" encoding="utf-8"?>
<Properties xmlns="http://schemas.openxmlformats.org/officeDocument/2006/custom-properties" xmlns:vt="http://schemas.openxmlformats.org/officeDocument/2006/docPropsVTypes"/>
</file>