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w:t>
      </w:r>
    </w:p>
    <w:p>
      <w:pPr>
        <w:keepNext w:val="1"/>
        <w:spacing w:after="10"/>
      </w:pPr>
      <w:r>
        <w:rPr>
          <w:b/>
          <w:bCs/>
        </w:rPr>
        <w:t xml:space="preserve">Koordynator przedmiotu: </w:t>
      </w:r>
    </w:p>
    <w:p>
      <w:pPr>
        <w:spacing w:before="20" w:after="190"/>
      </w:pPr>
      <w:r>
        <w:rPr/>
        <w:t xml:space="preserve">dr Piotr Jermakowicz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A1_FTPR</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ćwiczeniach 30 godz.
Praca własna: 
przygotowanie do zajęć 40 godz.
czytanie wskazanej literatury 15 godz.
Sumaryczne obciążenie pracą studenta 85 godz.</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Zaznajomienie studentów z problematyką PR. Przedstawienie roli, zadań i metod  w efektywnym komunikowaniu się oraz środków i narzędzi wykorzystywanych w praktyce Public Relations. Zapoznanie  studentów z możliwościami wykorzystania i uwarunkowaniami wyboru różnych form komunikacji w kontaktach z otoczeniem i wewnątrz własnych struktur organizacyjnych w ramach działań Public Relations.</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w:t>
      </w:r>
    </w:p>
    <w:p>
      <w:pPr>
        <w:keepNext w:val="1"/>
        <w:spacing w:after="10"/>
      </w:pPr>
      <w:r>
        <w:rPr>
          <w:b/>
          <w:bCs/>
        </w:rPr>
        <w:t xml:space="preserve">Metody oceny: </w:t>
      </w:r>
    </w:p>
    <w:p>
      <w:pPr>
        <w:spacing w:before="20" w:after="190"/>
      </w:pPr>
      <w:r>
        <w:rPr/>
        <w:t xml:space="preserve">Podstawą zaliczenia przedmiotu jest uzyskanie pozytywnej oceny z kolokwium końcowego  w formie testu. Test składa się z trzydziestu pytań i trzech możliwych odpowiedzi na każde z nich.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podstawową terminologię w zakresie PR, rozumie jej źródła i zastosowania w praktyce.</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Ma uporządkowaną wiedzę w zakresie PR, podstaw, zakresu zastosowania.</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W_06: </w:t>
      </w:r>
    </w:p>
    <w:p>
      <w:pPr/>
      <w:r>
        <w:rPr/>
        <w:t xml:space="preserve">Zna wybrane, podstawowe, teorie i koncepcje w zakresie PR i potrafi je zastosować w praktyce.</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W_07: </w:t>
      </w:r>
    </w:p>
    <w:p>
      <w:pPr/>
      <w:r>
        <w:rPr/>
        <w:t xml:space="preserve">Ma podstawową wiedzę o funkcjach PR, o jego celach, podstawach, organizacji i funkcjonowaniu</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pStyle w:val="Heading3"/>
      </w:pPr>
      <w:bookmarkStart w:id="3" w:name="_Toc3"/>
      <w:r>
        <w:t>Profil ogólnoakademicki - umiejętności</w:t>
      </w:r>
      <w:bookmarkEnd w:id="3"/>
    </w:p>
    <w:p>
      <w:pPr>
        <w:keepNext w:val="1"/>
        <w:spacing w:after="10"/>
      </w:pPr>
      <w:r>
        <w:rPr>
          <w:b/>
          <w:bCs/>
        </w:rPr>
        <w:t xml:space="preserve">Efekt U_03: </w:t>
      </w:r>
    </w:p>
    <w:p>
      <w:pPr/>
      <w:r>
        <w:rPr/>
        <w:t xml:space="preserve">Wie na czym polega praca zespołów PR, zna mechanizmy ich funkcjonowania.</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efekty kierunkowe: </w:t>
      </w:r>
      <w:r>
        <w:rPr/>
        <w:t xml:space="preserve">K_U01, K_U02, K_U04, K_U05, K_U06, K_U08</w:t>
      </w:r>
    </w:p>
    <w:p>
      <w:pPr>
        <w:spacing w:before="20" w:after="190"/>
      </w:pPr>
      <w:r>
        <w:rPr>
          <w:b/>
          <w:bCs/>
        </w:rPr>
        <w:t xml:space="preserve">Powiązane efekty obszarowe: </w:t>
      </w:r>
      <w:r>
        <w:rPr/>
        <w:t xml:space="preserve">P1A_U01, P1A_U02, P1A_U03, P1A_U05, P1A_U06, P1A_U07, P1A_U08, P1A_U09, P1A_U10, S1A_U01, S1A_U02, S1A_U04, S1A_U06, S1A_U07, S1A_U01, S1A_U02, S1A_U03, S1A_U04, S1A_U05, S1A_U06, S1A_U07, S1A_U08, S1A_U03, S1A_U05, S1A_U06, S1A_U07, S1A_U08, S1A_U06, S1A_U08, S1A_U09, S1A_U10, S1A_U01, S1A_U02, S1A_U04, S1A_U06, S1A_U07</w:t>
      </w:r>
    </w:p>
    <w:p>
      <w:pPr>
        <w:keepNext w:val="1"/>
        <w:spacing w:after="10"/>
      </w:pPr>
      <w:r>
        <w:rPr>
          <w:b/>
          <w:bCs/>
        </w:rPr>
        <w:t xml:space="preserve">Efekt U_04	: </w:t>
      </w:r>
    </w:p>
    <w:p>
      <w:pPr/>
      <w:r>
        <w:rPr/>
        <w:t xml:space="preserve">Potrafi zdiagnozować potrzeby  organizacji w oparciu o analizę: strategii i kultury organizacyjnej oraz zdefiniować zakres zadań komórki PR.</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S1A_U01, S1A_U02, S1A_U04, S1A_U06, S1A_U07</w:t>
      </w:r>
    </w:p>
    <w:p>
      <w:pPr>
        <w:keepNext w:val="1"/>
        <w:spacing w:after="10"/>
      </w:pPr>
      <w:r>
        <w:rPr>
          <w:b/>
          <w:bCs/>
        </w:rPr>
        <w:t xml:space="preserve">Efekt U_05: </w:t>
      </w:r>
    </w:p>
    <w:p>
      <w:pPr/>
      <w:r>
        <w:rPr/>
        <w:t xml:space="preserve">Umiejętność diagnozowania kluczowychzadań Pr w organizacji. </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efekty kierunkowe: </w:t>
      </w:r>
      <w:r>
        <w:rPr/>
        <w:t xml:space="preserve">K_U01, K_U02, K_U04, K_U05, K_U08, K_U09</w:t>
      </w:r>
    </w:p>
    <w:p>
      <w:pPr>
        <w:spacing w:before="20" w:after="190"/>
      </w:pPr>
      <w:r>
        <w:rPr>
          <w:b/>
          <w:bCs/>
        </w:rPr>
        <w:t xml:space="preserve">Powiązane efekty obszarowe: </w:t>
      </w:r>
      <w:r>
        <w:rPr/>
        <w:t xml:space="preserve">P1A_U01, P1A_U02, P1A_U03, P1A_U05, P1A_U06, P1A_U07, P1A_U08, P1A_U09, P1A_U10, S1A_U01, S1A_U02, S1A_U04, S1A_U06, S1A_U07, S1A_U01, S1A_U02, S1A_U03, S1A_U04, S1A_U05, S1A_U06, S1A_U07, S1A_U08, S1A_U03, S1A_U05, S1A_U06, S1A_U07, S1A_U08, S1A_U01, S1A_U02, S1A_U04, S1A_U06, S1A_U07, S1A_U01, S1A_U03, S1A_U04, S1A_U07, S1A_U08</w:t>
      </w:r>
    </w:p>
    <w:p>
      <w:pPr>
        <w:pStyle w:val="Heading3"/>
      </w:pPr>
      <w:bookmarkStart w:id="4" w:name="_Toc4"/>
      <w:r>
        <w:t>Profil ogólnoakademicki - kompetencje społeczne</w:t>
      </w:r>
      <w:bookmarkEnd w:id="4"/>
    </w:p>
    <w:p>
      <w:pPr>
        <w:keepNext w:val="1"/>
        <w:spacing w:after="10"/>
      </w:pPr>
      <w:r>
        <w:rPr>
          <w:b/>
          <w:bCs/>
        </w:rPr>
        <w:t xml:space="preserve">Efekt K_03	: </w:t>
      </w:r>
    </w:p>
    <w:p>
      <w:pPr/>
      <w:r>
        <w:rPr/>
        <w:t xml:space="preserve">Ma świadomość poziomu swojej wiedzy i umiejętności z zakresu PR. Rozumie konieczność dalszego doskonalenia się zawodowego i rozwoju osobistego.</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efekty kierunkowe: </w:t>
      </w:r>
      <w:r>
        <w:rPr/>
        <w:t xml:space="preserve">K_K01, K_K02, K_K05</w:t>
      </w:r>
    </w:p>
    <w:p>
      <w:pPr>
        <w:spacing w:before="20" w:after="190"/>
      </w:pPr>
      <w:r>
        <w:rPr>
          <w:b/>
          <w:bCs/>
        </w:rPr>
        <w:t xml:space="preserve">Powiązane efekty obszarowe: </w:t>
      </w:r>
      <w:r>
        <w:rPr/>
        <w:t xml:space="preserve">S1A_K01, S1A_K02, S1A_K03, S1A_K04, S1A_K05, S1A_K07, S1A_K01, S1A_K02, S1A_K04, S1A_K06, S1A_K04, S1A_K05, S1A_K07</w:t>
      </w:r>
    </w:p>
    <w:p>
      <w:pPr>
        <w:keepNext w:val="1"/>
        <w:spacing w:after="10"/>
      </w:pPr>
      <w:r>
        <w:rPr>
          <w:b/>
          <w:bCs/>
        </w:rPr>
        <w:t xml:space="preserve">Efekt K_06: </w:t>
      </w:r>
    </w:p>
    <w:p>
      <w:pPr/>
      <w:r>
        <w:rPr/>
        <w:t xml:space="preserve">Odpowiedzialnie przygotowuje się do pełnienia ważnej roli w społeczeństwie, projektuje i wykonuje zadania w zakresie pracy zawodowej.</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efekty kierunkowe: </w:t>
      </w:r>
      <w:r>
        <w:rPr/>
        <w:t xml:space="preserve">K_K01, K_K02, K_K04, K_K05, K_K07, K_K09</w:t>
      </w:r>
    </w:p>
    <w:p>
      <w:pPr>
        <w:spacing w:before="20" w:after="190"/>
      </w:pPr>
      <w:r>
        <w:rPr>
          <w:b/>
          <w:bCs/>
        </w:rPr>
        <w:t xml:space="preserve">Powiązane efekty obszarowe: </w:t>
      </w:r>
      <w:r>
        <w:rPr/>
        <w:t xml:space="preserve">S1A_K01, S1A_K02, S1A_K03, S1A_K04, S1A_K05, S1A_K07, S1A_K01, S1A_K02, S1A_K04, S1A_K06, S1A_K02, S1A_K03, S1A_K05, S1A_K04, S1A_K05, S1A_K07, S1A_K01, S1A_K02, S1A_K03, S1A_K04, S1A_K05, S1A_K07, S1A_K03,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2026-02-06T22:14:55+01:00</dcterms:created>
  <dcterms:modified xsi:type="dcterms:W3CDTF">2026-02-06T22:14:55+01:00</dcterms:modified>
</cp:coreProperties>
</file>

<file path=docProps/custom.xml><?xml version="1.0" encoding="utf-8"?>
<Properties xmlns="http://schemas.openxmlformats.org/officeDocument/2006/custom-properties" xmlns:vt="http://schemas.openxmlformats.org/officeDocument/2006/docPropsVTypes"/>
</file>