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inż.Wiesław Kita.,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15 godz., praca na ćwiczeniach 15 godz., praca na zajęciach projektowych 15 godz., zapoznanie się z literaturą 12 godz., konsultacje 3 godz. (w tym konsultacje w zakresie projektu 2 godz.), wykonanie projektu poza godzinami zajęć 30 godz., przygotowanie się do kolokwiów 20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15 godz., praca na ćwiczeniach 15 godz., praca na zajęciach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projektu 2 godz., wykonanie projektu poza godzinami zajęć 30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technologii transportu,  infrastruktury transportu kolejowego, modelowania procesów transportowych i ekonomiki transportu.</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Wprowadzenie do przedmiotu.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
</w:t>
      </w:r>
    </w:p>
    <w:p>
      <w:pPr>
        <w:keepNext w:val="1"/>
        <w:spacing w:after="10"/>
      </w:pPr>
      <w:r>
        <w:rPr>
          <w:b/>
          <w:bCs/>
        </w:rPr>
        <w:t xml:space="preserve">Metody oceny: </w:t>
      </w:r>
    </w:p>
    <w:p>
      <w:pPr>
        <w:spacing w:before="20" w:after="190"/>
      </w:pPr>
      <w:r>
        <w:rPr/>
        <w:t xml:space="preserve">Wykład – 2 kolokwia pisemne w formie pytań otwartych: 1 kolokwium i 1 kolokwium poprawkowe, ćwiczenia audytoryjne - 1 kolokwium pisemne w formie pytań otwartych,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Kita W.: Wymiarowanie modernizowanych i automatyzowanych stacji rozrządowych, CNTK, temat 3235/15, Warszawa 1989
3) Kita W.:.Technologia pracy stacji rozrządowej R 60, Warszawa Prace IT PW, Warszawa 1986
4) Kita W.: Model symulacyjny pracy stacji rozrządowej, CNTK, temat 3221/15, Warszawa 1987
5) Rudziński L., Bąbel J., Tokarska A., Projektowanie stacji kolejowych, Wydawnictwa PW, Warszawa 1987
Literatura uzupełniająca: 
6) Chwesiuk A., Zalewski P., Technologia transportu kolejowego, Wydawnictwa Komunikacji i Łączności (WKiŁ), Warszawa 1992
7) Nowosielski Leopold, Organizacja przewozów kolejowych, Kolejowa Oficyna Wydawnicza (KOW),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W02: </w:t>
      </w:r>
    </w:p>
    <w:p>
      <w:pPr/>
      <w:r>
        <w:rPr/>
        <w:t xml:space="preserve">posiada wiedzę teoretyczną określającą technologię rozrządzania i zestawiania oraz obsługę pociągów towarowych rozpoczynających bieg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Ma świadomość ważności i rozumie społeczne aspekty i skutki działalności inżynierskiej w zakresie technologii transportowych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2026-10-18T18:08:32+02:00</dcterms:created>
  <dcterms:modified xsi:type="dcterms:W3CDTF">2026-10-18T18:08:32+02:00</dcterms:modified>
</cp:coreProperties>
</file>

<file path=docProps/custom.xml><?xml version="1.0" encoding="utf-8"?>
<Properties xmlns="http://schemas.openxmlformats.org/officeDocument/2006/custom-properties" xmlns:vt="http://schemas.openxmlformats.org/officeDocument/2006/docPropsVTypes"/>
</file>