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i systemy sterowania ruchem drogowym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Buda, ad., Wydział Transportu Politechniki Warszawskiej Zakład Sterowania Ruchem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TR.NIP716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137 godz., w tym: praca na wykładach 18 godz., praca na zajęciach laboratoryjnych 18 godz., zapoznanie się z literaturą do wykładu 22 godz., zapoznanie się z literaturą do zajęć laboratoryjnych 10 godz., przygotowanie się do egzaminu 9 godz., konsultacje 4 godz. (w tym konsultacje w zakresie zajęć laboratoryjnych 3 godz.), opracowanie sprawozdań 50 godz., obrona sprawozdań i zaliczanie ćwiczeń laboratoryjnych poza godzinami zajęć 4 godz., egzamin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2,0 pkt. ECTS (46 godz., w tym: praca na wykładach 18 godz., praca na zajęciach laboratoryjnych 18 godz., konsultacje 4 godz., obrona sprawozdań i zaliczanie ćwiczeń laboratoryjnych poza godzinami zajęć 4 godz., egzamin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3,0 pkt. ECTS (85 godz., w tym: praca na zajęciach laboratoryjnych 18 godz., zapoznanie się z literaturą do zajęć laboratoryjnych 10 godz., konsultacje w zakresie zajęć laboratoryjnych 3 godz., opracowanie sprawozdań 50 godz., obrona sprawozdań i zaliczanie ćwiczeń laboratoryjnych poza godzinami zajęć 4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Sterowanie Ruchem Drogowym I, Drogi i ulice I,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przez studenta wiedzy z zakresu: środków i urządzeń stosowanych w organizacji i sterowaniu ruchem drogowym, wymagań stawianych tym środkom i urządzeniom,  zasad programowania sterowników lokalnych,  funkcji sterowników nadrzędnych stosowanych na ciągach komunikacyjnych.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Środki oznakowania poziomego - przegląd środków stosowanych do oznakowania poziomego - czynniki określające zasadnicze cechy funkcjonalne znaków drogowych poziomych. Środki oznakowania pionowego - przegląd środków stosowanych do oznakowania pionowego, konstrukcje znaków drogowych, wymagania fotometryczne, konstrukcje wsporcze i osprzęt instalacyjny, sposoby umieszczania znaków drogowych - przykłady rozwiązań, czynniki określające zasadnicze funkcjonalne cechy znaków drogowych pionowych. Sygnały świetlne - podstawowe wielkości używane w technice świetlnej, widoczność sygnałów świetlnych, wymagania fotometryczne dla układów optycznych. Komora sygnałowa - rodzaje komór sygnałowych, budowa, przykłady rozwiązań. Sygnalizatory - rodzaje sygnalizatorów, rozwiązania konstrukcyjne, osprzęt instalacyjny, sposoby umieszczania sygnalizatorów. Sterownik lokalny - wymagania funkcjonalne, metody realizacji programu sygnalizacyjnego, podstawowe układy sterownika i ich funkcje. Charakterystyka wybranych typów sterowników. Układ zdalnego sterowania w sterowniku lokalnym. Wymagania dotyczące konstrukcji mechanicznej sterownika. 
Treść ćwiczeń laboratoryjnych:
Badanie charakterystyk świetlnych sygnalizatorów drogowych - sygnalizatory wyposażone w standardowe źródła światła oraz źródła diodowe. Konfigurowanie i testowanie lokalnych sterowników sygnalizacji ulicznej realizujących sterowanie cykliczne i adaptacyjne. Realizacja algorytmów sterowania acyklicznego - projektowanie algorytmu sterowania acyklicznego, realizacja i testowanie algorytmu.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egzamin, ćwiczenia laboratoryjne – sprawozdania i kolokwia.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Allsop R.E.,Tracz M.: „Skrzyżowania z sygnalizacją świetlną”. WKiŁ 1990
2.	Datka S., Suchorzewski W., Tracz M.:  „Inżynieria ruchu”. WKiŁ 1989, 1997 
3.	Gaca S., Suchorzewski W., Tracz M.: "Inżynieria ruchu drogowego", WKiŁ 2011
4.	Husch D., Albeck J.: “Intersection Capacity Utilization” Trafficware Corporation, 2003;
5.	Husch D., Albeck J.: “Synchro Traffic Signal Software – User Guide” Trafficware Corporation, 1993 - 2003;
6.	Inose H., Hamada T., “Road Traffic Control” University of Tokyo Press, 1975
7.	Leśko M., Guzik J.: „Sterowanie ruchem drogowym – sygnalizacja świetlna i detektory ruchu pojazdów” Wyd. Politechniki Śląskiej 2000;
8.	Leśko M., Guzik J.: „Sterowanie ruchem drogowym – sterowniki i systemy sterowania i nadzoru ruchu” Wyd. Politechniki Śląskiej 2000; 
9.	Praca zbiorowa: „ Koordynacja sygnalizacji świetlnej – wybrane zagadnienia”, Biblioteka Drogownictwa, WKiŁ ,Warszawa 1977
10.	Szczegółowe warunki techniczne dla znaków i sygnałów drogowych oraz urządzeń bezpieczeństwa ruchu drogowego i warunki ich umieszczania na drogach”, Dz.U. RP, Załącznik do nru 220, poz.2181 z dnia 23 grudnia 2003 r.
11.	Dokumentacje techniczno ruchowe sterowników sygnalizacji świetlnej
12.	Instrukcje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wymagań mechanicznych, elektrycznych i fotometrycznych stawianych środkom oznakowania poziomego, pionowego i sygnalizatorom drogowym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teoretyczną dotyczącą podstawowych wielkości stosowanych w technice świetlnej, wymagań dotyczących widoczności sygnalizatorów oraz charakterystyk rozsyłu światłości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efektu, ćwiczenia laboratoryjne – ocena prawidłowości wykonania ćwiczenia, 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materiały stosowane do oznakowania poziomego i pionowego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rozwiązania konstrukcyjne środków oznakowania pionowego i sygnalizatorów oraz stosowane do ich umieszczenia elementy wsporcze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InzA_W03, 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wymagania funkcjonalne stawiane sterownikom lokalnym, podstawowe układy występujące w sterowniku oraz metody realizacji programów sygnalizacji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 - ćwiczenia laboratoryjne – ocena prawidłowości wykonania ćwiczenia,sprawozdania z ćwiczenia i odpowiedzi na pytania w kolokwium zaliczeniowym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W06: </w:t>
      </w:r>
    </w:p>
    <w:p>
      <w:pPr/>
      <w:r>
        <w:rPr/>
        <w:t xml:space="preserve">Zna podstawowe typy sterowników lokalnych stosowanych w kraju i niektórych krajach Europy oraz wymagania stawiane konstrukcjom mechanicznym sterowników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pozyskiwać informacje ze źródeł dotyczących wybranych zagadnień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sprawozdanie z ćwiczenia i z kolokwium zaliczeniowego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 projekcie organizacji ruchu opisać rodzaje środków jakie należy zastosować w oznakowaniu poziomym i pionowym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w projekcie sygnalizacji opisać rodzaje sygnalizatorów, elementów wsporczych i wymagania stawiane urządzeniu sterowania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 - egz. – część pisemna, ew. cz. ustna z pytaniem dotyczącym w/w efektu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T1A_U15, InzA_U07</w:t>
      </w:r>
    </w:p>
    <w:p>
      <w:pPr>
        <w:keepNext w:val="1"/>
        <w:spacing w:after="10"/>
      </w:pPr>
      <w:r>
        <w:rPr>
          <w:b/>
          <w:bCs/>
        </w:rPr>
        <w:t xml:space="preserve">Efekt U04: </w:t>
      </w:r>
    </w:p>
    <w:p>
      <w:pPr/>
      <w:r>
        <w:rPr/>
        <w:t xml:space="preserve">Potrafi zaprogramować niektóre sterowniki cyfrowe i mikroprocesorowe realizujące sterowanie cykliczne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U05: </w:t>
      </w:r>
    </w:p>
    <w:p>
      <w:pPr/>
      <w:r>
        <w:rPr/>
        <w:t xml:space="preserve">Potrafi zaprogramować niektóre sterowniki mikroprocesorowe realizujące wybrane rodzaje sterowania adaptacyjnego oraz sprawdzić poprawność ich funkcjonowania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T1A_U07, T1A_U09, InzA_U02</w:t>
      </w:r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zaimplementować prosty algorytm sterowania adaptacyjnego w programie symulacyjnym VISSIM – Vis-Vap i przetestować funkcjonowanie algorytmu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za wykonanie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Tr1A_U24, Tr1A_U22, Tr1A_U11, Tr1A_U10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T1A_U15, InzA_U07, T1A_U09, InzA_U02, T1A_U07, T1A_U09, InzA_U02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podnoszenia swoich kwalifikacji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pozytywna ocena z przygotowania do ćwiczenia i z jego wykonania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ważności profesjonalizmu oraz odpowiedzialności za wykonywaną pracę – w szczególności w zakresie programowania urządzeń sterowania ruchem drogowym i jego wpływu na bezpieczeństwo ruchu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laboratoryjne – prawidłowe wykonanie ćwiczenia i sprawdzenie poprawności realizacji programu sygnalizacji i/lub algorytmu sterowania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2026-09-04T21:31:48+02:00</dcterms:created>
  <dcterms:modified xsi:type="dcterms:W3CDTF">2026-09-04T21:31:48+02:00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