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TR.NIP718</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ćwiczenia laboratoryjne 18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w:t>
      </w:r>
    </w:p>
    <w:p>
      <w:pPr>
        <w:keepNext w:val="1"/>
        <w:spacing w:after="10"/>
      </w:pPr>
      <w:r>
        <w:rPr>
          <w:b/>
          <w:bCs/>
        </w:rPr>
        <w:t xml:space="preserve">Limit liczby studentów: </w:t>
      </w:r>
    </w:p>
    <w:p>
      <w:pPr>
        <w:spacing w:before="20" w:after="190"/>
      </w:pPr>
      <w:r>
        <w:rPr/>
        <w:t xml:space="preserve">do 10 osób w zespole</w:t>
      </w:r>
    </w:p>
    <w:p>
      <w:pPr>
        <w:keepNext w:val="1"/>
        <w:spacing w:after="10"/>
      </w:pPr>
      <w:r>
        <w:rPr>
          <w:b/>
          <w:bCs/>
        </w:rPr>
        <w:t xml:space="preserve">Cel przedmiotu: </w:t>
      </w:r>
    </w:p>
    <w:p>
      <w:pPr>
        <w:spacing w:before="20" w:after="190"/>
      </w:pPr>
      <w:r>
        <w:rPr/>
        <w:t xml:space="preserve">- zapoznać z metodami oceny stanu technicznego pojazdów,
-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 kolokwium,
- zaliczenie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Seweryn Orzełowski: Budowa podwozi i nadwozi samochodowych. WSIP 2006r. ISBN: 8302087858
Praca zbiorowa (red. Z. Lozia): Diagnostyka samochodowa. Laboratorium. Oficyna Wydawnicza Politechniki Warszawskiej. Warszawa 2007. ISBN: 978-83-7207-632-8. 
Praca zbiorowa: Budowa pojazdów samochodowych cz. 1 i 2. Wydawnictwo REA, Warszawa, ISBN: cz.1. 83-7141-507-9, cz.2. 83-7141-454-4.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Tr1A_U06, Tr1A_U03, Tr1A_U01</w:t>
      </w:r>
    </w:p>
    <w:p>
      <w:pPr>
        <w:spacing w:before="20" w:after="190"/>
      </w:pPr>
      <w:r>
        <w:rPr>
          <w:b/>
          <w:bCs/>
        </w:rPr>
        <w:t xml:space="preserve">Powiązane efekty obszarowe: </w:t>
      </w:r>
      <w:r>
        <w:rPr/>
        <w:t xml:space="preserve">T1A_U05, T1A_U02, T1A_U03, T1A_U04, T1A_U01</w:t>
      </w:r>
    </w:p>
    <w:p>
      <w:pPr>
        <w:keepNext w:val="1"/>
        <w:spacing w:after="10"/>
      </w:pPr>
      <w:r>
        <w:rPr>
          <w:b/>
          <w:bCs/>
        </w:rPr>
        <w:t xml:space="preserve">Efekt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Tr1A_U18, Tr1A_U17, Tr1A_U09, Tr1A_U03</w:t>
      </w:r>
    </w:p>
    <w:p>
      <w:pPr>
        <w:spacing w:before="20" w:after="190"/>
      </w:pPr>
      <w:r>
        <w:rPr>
          <w:b/>
          <w:bCs/>
        </w:rPr>
        <w:t xml:space="preserve">Powiązane efekty obszarowe: </w:t>
      </w:r>
      <w:r>
        <w:rPr/>
        <w:t xml:space="preserve">T1A_U13, InzA_U05, T1A_U13, InzA_U05, T1A_U07, T1A_U08, T1A_U11, InzA_U01, T1A_U02, T1A_U03, T1A_U04</w:t>
      </w:r>
    </w:p>
    <w:p>
      <w:pPr>
        <w:keepNext w:val="1"/>
        <w:spacing w:after="10"/>
      </w:pPr>
      <w:r>
        <w:rPr>
          <w:b/>
          <w:bCs/>
        </w:rPr>
        <w:t xml:space="preserve">Efekt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Tr1A_U18, Tr1A_U17, Tr1A_U09, Tr1A_U03</w:t>
      </w:r>
    </w:p>
    <w:p>
      <w:pPr>
        <w:spacing w:before="20" w:after="190"/>
      </w:pPr>
      <w:r>
        <w:rPr>
          <w:b/>
          <w:bCs/>
        </w:rPr>
        <w:t xml:space="preserve">Powiązane efekty obszarowe: </w:t>
      </w:r>
      <w:r>
        <w:rPr/>
        <w:t xml:space="preserve">T1A_U13, InzA_U05, T1A_U13, InzA_U05, T1A_U07, T1A_U08, T1A_U11, InzA_U01,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efekty kierunkowe: </w:t>
      </w:r>
      <w:r>
        <w:rPr/>
        <w:t xml:space="preserve">Tr1A_K04, Tr1A_K03</w:t>
      </w:r>
    </w:p>
    <w:p>
      <w:pPr>
        <w:spacing w:before="20" w:after="190"/>
      </w:pPr>
      <w:r>
        <w:rPr>
          <w:b/>
          <w:bCs/>
        </w:rPr>
        <w:t xml:space="preserve">Powiązane efekty obszarowe: </w:t>
      </w:r>
      <w:r>
        <w:rPr/>
        <w:t xml:space="preserve">T1A_K04,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2025-12-26T01:30:58+01:00</dcterms:created>
  <dcterms:modified xsi:type="dcterms:W3CDTF">2025-12-26T01:30:58+01:00</dcterms:modified>
</cp:coreProperties>
</file>

<file path=docProps/custom.xml><?xml version="1.0" encoding="utf-8"?>
<Properties xmlns="http://schemas.openxmlformats.org/officeDocument/2006/custom-properties" xmlns:vt="http://schemas.openxmlformats.org/officeDocument/2006/docPropsVTypes"/>
</file>