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transporcie w oparciu o normy ISO 9001, ISO 14001, ISO 22000 oraz PN-EN 12798. Omówione zostaną zagadnienia zintegrowanych systemów transportowych oraz zagadnienia bezpieczeństwa z zakresu przewozu towarów niebezpiecznych. Ponadto studenci zostaną zapoznani z wiedzą wymaganą od kandydatów na Pełnomocnika ds. Systemu Zarządzania Jakością w Transporcie oraz auditora wewnętrznego.</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4.Wymagania i podstawy auditowania 
Omówienie wytycznych do auditowania EN ISO 19011 systemów zarządzania jakością i środowiskiem oraz bhp wg normy PN-N-1800,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8.Bezpieczny załadunek cystern 
Omówienie bezpiecznego załadunku cystern wady i zalety.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1.Hamrol A.: Zarzadzanie jakością z przykładami. Wydawnictwo Naukowe PWN, Warszawa 2007
2.Hamrol A., Mantura W.: Zarządzanie jakością, teoria i praktyka, Wydawnictwo Naukowe PWN, 2005,
3.Pod red. Bagiński J.: Zarządzanie jakością. Oficyna Wydawnicza PW, Warszawa 2004
4.Kowalczyk J.: Konsultant w dziedzinie zarządzania jakością, Wydawnictwo CEDEWU 2005,
5.Żemigała M.: Jakość w systemie zarządzania przedsiębiorstwem, Wydawnictwo Placet 2008,
6.Pod red.Borys T., Rogal P.: Systemy zarządzania jakością i środowiskiem, Wydawnictwo AE Wrocław 2007,
7.Bęczkowska S.: Transportowy system zarządzania jakością – przewóz towarów niebezpiecznych, Spedycja Transport Logistyka (12) 2008,
8.Pieńczuk A.: Nadzór w transporcie jest niezbędny aby zapobiec katastrofie, Jakość zarządzanie środowisko, EkoPartner 2008,
9.Norma PN-EN ISO 9001:2009 Systemy zarządzania jakością -- Wymagania
10.Norma PN-EN ISO 14001:2005 Systemy zarządzania środowiskowego -- Wymagania i wytyczne stosowania
11.Norma PN-N-18001:2004 Systemy zarządzania bezpieczeństwem i higieną pracy -- Wymagania
12.Norma PN-EN ISO 22000:2006 Systemy zarządzania bezpieczeństwem żywności -- Wymagania dla każdej organizacji należącej do łańcucha żywnościowego
13.Norma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W06: </w:t>
      </w:r>
    </w:p>
    <w:p>
      <w:pPr/>
      <w:r>
        <w:rPr/>
        <w:t xml:space="preserve">Posiada wiedzę na temat procesu oraz poszczególnych etapów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2026-10-19T13:03:31+02:00</dcterms:created>
  <dcterms:modified xsi:type="dcterms:W3CDTF">2026-10-19T13:03:31+02:00</dcterms:modified>
</cp:coreProperties>
</file>

<file path=docProps/custom.xml><?xml version="1.0" encoding="utf-8"?>
<Properties xmlns="http://schemas.openxmlformats.org/officeDocument/2006/custom-properties" xmlns:vt="http://schemas.openxmlformats.org/officeDocument/2006/docPropsVTypes"/>
</file>