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Piotr Wiliński/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BIN2A_16_03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10; Projekt 10h;
zapoznanie ze wskazaną literaturą 20h; 
przygotowanie do  zaliczenia - 10h;
przygotowanie do egzaminu - 15h
wykonanie pracy projektowej - 10h; 
Razem - 75 godzin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10h; Projekt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Wykonanie prac projektowych 10h;
Razem 20h = 0,8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i wytrzymałość materiałów 2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Projekty :10 – 15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jest nabycie przez studentów umiejętności projektowania typowych elementów murowych i żelbetowych oraz zrozumienie istoty tych konstrukcji budowlanych.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Beton jako materiał konstrukcyjny, właściwości stali zbrojeniowej;
W2 - Zasady projektowania konstrukcji żelbetowych;
W3 - Projektowanie elementów zginanych;
W4 - Nośność przekrojów na ścinanie;
W5 - Projektowanie elementów ściskanych;
W6 - Stropy żelbetowe;
W7 - Elementy sprężone strunobetonowe;
W8 - Rodzaje murów i ich właściwości;
W9 - Nośność elementów murowych;
W10 - Projektowanie elementów ściskanych;
P1 - Projekt belki i słupa żelbetowego dla zadanych obciążeń;
P2 - Projekt filara murowanego międzyokiennego.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- obecność na ćwiczeniach projektowych - uzyskanie punktów od 16,5 do 30 w tym: za egzamin od 10,5 do 20 pkt.; za wykonanie i obronę projektów od 6 do 10 pkt. Przeliczenie punktów na oceny końcowe jest następujące: od 0,0 do 16,4 pkt. - 2,0; od 16,5 do 19,5 pkt. - 3,0; od 19,6 do 22,0 pkt. - 3.5; od 22,1 do 24,5 pkt. - 4,0; od 24,6 do 27,0 pkt. - 4,5; od 27,1 do 30,0 pkt. - 5,0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Popek M.,Romik Z.:  Konstrukcje budowlane, WSiP 2015. 
2. Knauff M.: Projektowanie konstrukcji żelbetowych według Eurokodu 2. PWN 2015. 
3. Starosolski W.: Konstrukcje żelbetowe według Eurokodu 2 i norm związanych, t. 1 - 5, PWN 2014 - 2016.  
4. Drobiec Ł., Jasiński R., Piekarczyk A.: Konstrukcje murowe według Eurokodu 6 i norm związanych, tom 1 i 2, PWN 2013/2014.
5. Aktualnie obowiązujące akty prawne i normy.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uporządkowaną wiedzę z zakresu konstrukcji żelbetowych i murowych. Posiada wiedzę w zakresie obciążeń oraz zasad projektowania konstrukcji żelbetowych i murowych. Rozróżnia i definiuje podstawowe rodzaje obiektów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zadania projektowe P1 i P2 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wiedzę w zakresie geometrycznego kształtowania obiektów i elementów budowlanych żelbetowych i murowych. Ma wiedzę w zakresie wymiarowania i konstruowania prostych  elementów żelbetowych i murowych.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zadania projektowe P1 i P2 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typowe technologie inżynierskie w zakresie wykonawstwa konstrukcji żelbetowych i murowych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analizować i interpretować otrzymane w wyniku obliczeń wielkości i formułować wnioski prowadzące do optymalizacji przyjętych wymiarów elementów konstrukcyjnych.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projektowe P1 i P2 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Potrafi wykorzystać programy komputerowe do projektowania konstrukcji żelbetowych i murowych oraz wyciągać na ich podstawie wnioski potrzebne do bezpiecznego projektowania konstrukcji.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projektowe P1 i P2 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U19_01: </w:t>
      </w:r>
    </w:p>
    <w:p>
      <w:pPr/>
      <w:r>
        <w:rPr/>
        <w:t xml:space="preserve">Potrafi zaprojektować elementy konstrukcyjne z zakresu konstrukcji żelbetowych i murowych z wykorzystaniem dostępnych narzędzi projektowych.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projektowe P1 i P2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</w:t>
      </w:r>
    </w:p>
    <w:p>
      <w:pPr>
        <w:keepNext w:val="1"/>
        <w:spacing w:after="10"/>
      </w:pPr>
      <w:r>
        <w:rPr>
          <w:b/>
          <w:bCs/>
        </w:rPr>
        <w:t xml:space="preserve">Efekt U12_01: </w:t>
      </w:r>
    </w:p>
    <w:p>
      <w:pPr/>
      <w:r>
        <w:rPr/>
        <w:t xml:space="preserve">Potrafi ocenić przydatność technologii wykorzystywanych w konstrukcjach żelbetowych i murowych.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K01_02: </w:t>
      </w:r>
    </w:p>
    <w:p>
      <w:pPr/>
      <w:r>
        <w:rPr/>
        <w:t xml:space="preserve">Rozumie potrzebę zdobycia uprawnień budowlanych umożliwiających samodzielną działalność inżynierską.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2025-05-09T09:16:51+02:00</dcterms:created>
  <dcterms:modified xsi:type="dcterms:W3CDTF">2025-05-09T09:16:51+02:00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