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II</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BIN2A_06</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10h; Projekty 10h;
zapoznanie ze wskazaną literaturą 25h;
przygotowanie do kolokwium 5h;
wykonanie pracy projektowej - 25h,
Razem - 75 godzin = 3ECTS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10h; Projekt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 literaturą 15h;
Wykonanie prac projektowych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Wykład: min. 15, Projekty :10 – 15 </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W1 - Komfort cieplny w pomieszczeniach klimatyzowanych;
W2 - Wybrane zagadnienia rozdziału powietrza w pomieszczeniach; 
W3 - Efektywność odzyskiwania ciepła w systemach wentylacyjnych;
W4 - Tłumienie hałasu w instalacjach wentylacyjnych i klimatyzacyjnych; 
W5 - Wentylacja naturalna w budynkach.
P1 - Obliczanie efektywności energetycznej zastosowania odzysku ciepła w systemie wentylacyjnym;
P2 - Projekt obliczeń akustycznych instalacji wentylacyjnej.</w:t>
      </w:r>
    </w:p>
    <w:p>
      <w:pPr>
        <w:keepNext w:val="1"/>
        <w:spacing w:after="10"/>
      </w:pPr>
      <w:r>
        <w:rPr>
          <w:b/>
          <w:bCs/>
        </w:rPr>
        <w:t xml:space="preserve">Metody oceny: </w:t>
      </w:r>
    </w:p>
    <w:p>
      <w:pPr>
        <w:spacing w:before="20" w:after="190"/>
      </w:pPr>
      <w:r>
        <w:rPr/>
        <w:t xml:space="preserve">Warunkiem zaliczenia przedmiotu jest uzyskanie pozytywnych ocen z części wykładowej oraz części praktycznej. Łączna ocena przedmiotu stanowi średnią ważoną ocen w proporcjach: 50% oceny z wykładu i 50% oceny z projektu.
Zaliczenie części wykładowej odbędzie się na podstawie kolokwium przeprowadzonego na przedostatnich zajęciach w semestrze. Przewiduje się termin poprawkowy dla tego zaliczenia na ostatnich zajęciach w semestrze. Warunkiem zaliczenia części wykładowej jest uzyskanie pozytywnej oceny. 
Przy zaliczeniu sprawdzianu z części wykładowej stosowana będzie następująca skala ocen przyporządkowana określonej procentowo ilości wiedzy:  5,0 – 91÷100%, 4,5 – 81÷90%, 4,0 – 71÷80%, 3,5 – 61÷70%, 3,0 – 51÷60%, 2,0 – 0÷50%.
Zaliczenie części projektowej odbywa się na podstawie oceny zadań projektowych oraz ich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Pełech A., Wentylacja i klimatyzacja – podstawy, OWPWr, Wrocław 2008
2. Lipska B., Klimatyzacja. Ćwiczenia. WPŚ, Gliwice 1995
3. Rosiński M., Odzyskiwanie ciepła w wybranych technologiach inżynierii środowiska, Oficyna Wydawnicza Politechniki Warszawskiej, Warszawa 2008
4. Recknael H., Sprenger E., Honmann W., Schramek E.R., Poradnik „Ogrzewnictwo Klimatyzacja Ciepła woda Chłodnictwo”, Omni Scala, Wrocław 2008
5. Aktualnie obowiązujące akty prawne i normy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szczegółową wiedzę z zakresu instalacji wentylacyjnych i klimatyzacyjnych w budynkach.</w:t>
      </w:r>
    </w:p>
    <w:p>
      <w:pPr>
        <w:spacing w:before="60"/>
      </w:pPr>
      <w:r>
        <w:rPr/>
        <w:t xml:space="preserve">Weryfikacja: </w:t>
      </w:r>
    </w:p>
    <w:p>
      <w:pPr>
        <w:spacing w:before="20" w:after="190"/>
      </w:pPr>
      <w:r>
        <w:rPr/>
        <w:t xml:space="preserve">Kolokwium (W1-W5)
</w:t>
      </w:r>
    </w:p>
    <w:p>
      <w:pPr>
        <w:spacing w:before="20" w:after="190"/>
      </w:pPr>
      <w:r>
        <w:rPr>
          <w:b/>
          <w:bCs/>
        </w:rPr>
        <w:t xml:space="preserve">Powiązane efekty kierunkowe: </w:t>
      </w:r>
      <w:r>
        <w:rPr/>
        <w:t xml:space="preserve">B2A_W02_01</w:t>
      </w:r>
    </w:p>
    <w:p>
      <w:pPr>
        <w:spacing w:before="20" w:after="190"/>
      </w:pPr>
      <w:r>
        <w:rPr>
          <w:b/>
          <w:bCs/>
        </w:rPr>
        <w:t xml:space="preserve">Powiązane efekty obszarowe: </w:t>
      </w:r>
      <w:r>
        <w:rPr/>
        <w:t xml:space="preserve">T2A_W02</w:t>
      </w:r>
    </w:p>
    <w:p>
      <w:pPr>
        <w:keepNext w:val="1"/>
        <w:spacing w:after="10"/>
      </w:pPr>
      <w:r>
        <w:rPr>
          <w:b/>
          <w:bCs/>
        </w:rPr>
        <w:t xml:space="preserve">Efekt W06_02: </w:t>
      </w:r>
    </w:p>
    <w:p>
      <w:pPr/>
      <w:r>
        <w:rPr/>
        <w:t xml:space="preserve">Ma podstawową wiedzę w zakresie utrzymania urządzeń i systemów wentylacyjnych i klimatyzacyjnych.</w:t>
      </w:r>
    </w:p>
    <w:p>
      <w:pPr>
        <w:spacing w:before="60"/>
      </w:pPr>
      <w:r>
        <w:rPr/>
        <w:t xml:space="preserve">Weryfikacja: </w:t>
      </w:r>
    </w:p>
    <w:p>
      <w:pPr>
        <w:spacing w:before="20" w:after="190"/>
      </w:pPr>
      <w:r>
        <w:rPr/>
        <w:t xml:space="preserve">Kolokwium (W1-W5)
</w:t>
      </w:r>
    </w:p>
    <w:p>
      <w:pPr>
        <w:spacing w:before="20" w:after="190"/>
      </w:pPr>
      <w:r>
        <w:rPr>
          <w:b/>
          <w:bCs/>
        </w:rPr>
        <w:t xml:space="preserve">Powiązane efekty kierunkowe: </w:t>
      </w:r>
      <w:r>
        <w:rPr/>
        <w:t xml:space="preserve">B2A_W06_02</w:t>
      </w:r>
    </w:p>
    <w:p>
      <w:pPr>
        <w:spacing w:before="20" w:after="190"/>
      </w:pPr>
      <w:r>
        <w:rPr>
          <w:b/>
          <w:bCs/>
        </w:rPr>
        <w:t xml:space="preserve">Powiązane efekty obszarowe: </w:t>
      </w:r>
      <w:r>
        <w:rPr/>
        <w:t xml:space="preserve">T2A_W06</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opracować i przedstawić rozwiązania technologiczne stosowane w instalacjach wentylacyjnych i klimatyzacyjnych.</w:t>
      </w:r>
    </w:p>
    <w:p>
      <w:pPr>
        <w:spacing w:before="60"/>
      </w:pPr>
      <w:r>
        <w:rPr/>
        <w:t xml:space="preserve">Weryfikacja: </w:t>
      </w:r>
    </w:p>
    <w:p>
      <w:pPr>
        <w:spacing w:before="20" w:after="190"/>
      </w:pPr>
      <w:r>
        <w:rPr/>
        <w:t xml:space="preserve">Zadanie projektowe (P1-P2)
</w:t>
      </w:r>
    </w:p>
    <w:p>
      <w:pPr>
        <w:spacing w:before="20" w:after="190"/>
      </w:pPr>
      <w:r>
        <w:rPr>
          <w:b/>
          <w:bCs/>
        </w:rPr>
        <w:t xml:space="preserve">Powiązane efekty kierunkowe: </w:t>
      </w:r>
      <w:r>
        <w:rPr/>
        <w:t xml:space="preserve">B2A_U02_01</w:t>
      </w:r>
    </w:p>
    <w:p>
      <w:pPr>
        <w:spacing w:before="20" w:after="190"/>
      </w:pPr>
      <w:r>
        <w:rPr>
          <w:b/>
          <w:bCs/>
        </w:rPr>
        <w:t xml:space="preserve">Powiązane efekty obszarowe: </w:t>
      </w:r>
      <w:r>
        <w:rPr/>
        <w:t xml:space="preserve">T2A_U02</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wiadomość i rozumie pozatechniczne aspekty i skutki działalności inżynierskiej, wpływ funkcjonowania systemów wentylacyjnych i klimatyzacyjnych na środowisko. Rozumie wpływ działalności inżynierskiej na zdrowie użytkowników budynków i ochronę środowiska.</w:t>
      </w:r>
    </w:p>
    <w:p>
      <w:pPr>
        <w:spacing w:before="60"/>
      </w:pPr>
      <w:r>
        <w:rPr/>
        <w:t xml:space="preserve">Weryfikacja: </w:t>
      </w:r>
    </w:p>
    <w:p>
      <w:pPr>
        <w:spacing w:before="20" w:after="190"/>
      </w:pPr>
      <w:r>
        <w:rPr/>
        <w:t xml:space="preserve">Kolokwium (W1-W5), zadanie projektowe (P1-P2)
</w:t>
      </w:r>
    </w:p>
    <w:p>
      <w:pPr>
        <w:spacing w:before="20" w:after="190"/>
      </w:pPr>
      <w:r>
        <w:rPr>
          <w:b/>
          <w:bCs/>
        </w:rPr>
        <w:t xml:space="preserve">Powiązane efekty kierunkowe: </w:t>
      </w:r>
      <w:r>
        <w:rPr/>
        <w:t xml:space="preserve">B2A_K02_01</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2026-10-19T21:26:16+02:00</dcterms:created>
  <dcterms:modified xsi:type="dcterms:W3CDTF">2026-10-19T21:26:16+02:00</dcterms:modified>
</cp:coreProperties>
</file>

<file path=docProps/custom.xml><?xml version="1.0" encoding="utf-8"?>
<Properties xmlns="http://schemas.openxmlformats.org/officeDocument/2006/custom-properties" xmlns:vt="http://schemas.openxmlformats.org/officeDocument/2006/docPropsVTypes"/>
</file>