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hab. inż.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The course will be 15 hours in total and will consist of 7 hours of lectures, 7 hours of practical training labs, and one hour for final exam from the lectures.</w:t>
      </w:r>
    </w:p>
    <w:p>
      <w:pPr>
        <w:keepNext w:val="1"/>
        <w:spacing w:after="10"/>
      </w:pPr>
      <w:r>
        <w:rPr>
          <w:b/>
          <w:bCs/>
        </w:rPr>
        <w:t xml:space="preserve">Liczba punktów ECTS na zajęciach wymagających bezpośredniego udziału nauczycieli akademickich: </w:t>
      </w:r>
    </w:p>
    <w:p>
      <w:pPr>
        <w:spacing w:before="20" w:after="190"/>
      </w:pPr>
      <w:r>
        <w:rPr/>
        <w:t xml:space="preserve">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
</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IM2_U11, IM2_U12</w:t>
      </w:r>
    </w:p>
    <w:p>
      <w:pPr>
        <w:spacing w:before="20" w:after="190"/>
      </w:pPr>
      <w:r>
        <w:rPr>
          <w:b/>
          <w:bCs/>
        </w:rPr>
        <w:t xml:space="preserve">Powiązane efekty obszarowe: </w:t>
      </w:r>
      <w:r>
        <w:rPr/>
        <w:t xml:space="preserve">T2A_U10, T2A_U11</w:t>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IM2_U08</w:t>
      </w:r>
    </w:p>
    <w:p>
      <w:pPr>
        <w:spacing w:before="20" w:after="190"/>
      </w:pPr>
      <w:r>
        <w:rPr>
          <w:b/>
          <w:bCs/>
        </w:rPr>
        <w:t xml:space="preserve">Powiązane efekty obszarowe: </w:t>
      </w:r>
      <w:r>
        <w:rPr/>
        <w:t xml:space="preserve">T2A_U08</w:t>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ISMBN_ks1: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IM2_K02</w:t>
      </w:r>
    </w:p>
    <w:p>
      <w:pPr>
        <w:spacing w:before="20" w:after="190"/>
      </w:pPr>
      <w:r>
        <w:rPr>
          <w:b/>
          <w:bCs/>
        </w:rPr>
        <w:t xml:space="preserve">Powiązane efekty obszarowe: </w:t>
      </w:r>
      <w:r>
        <w:rPr/>
        <w:t xml:space="preserve">T2A_K02</w:t>
      </w:r>
    </w:p>
    <w:p>
      <w:pPr>
        <w:keepNext w:val="1"/>
        <w:spacing w:after="10"/>
      </w:pPr>
      <w:r>
        <w:rPr>
          <w:b/>
          <w:bCs/>
        </w:rPr>
        <w:t xml:space="preserve">Efekt ISMBN_ks2: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2026-09-28T22:33:27+02:00</dcterms:created>
  <dcterms:modified xsi:type="dcterms:W3CDTF">2026-09-28T22:33:27+02:00</dcterms:modified>
</cp:coreProperties>
</file>

<file path=docProps/custom.xml><?xml version="1.0" encoding="utf-8"?>
<Properties xmlns="http://schemas.openxmlformats.org/officeDocument/2006/custom-properties" xmlns:vt="http://schemas.openxmlformats.org/officeDocument/2006/docPropsVTypes"/>
</file>