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badań materiałów polimerowych/ Advenced Polymers Analyses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ZMBMP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godz., w tym obecność na wykładach - 15 godz., udział w ćwiczeniach - 30 godz.,  opanowanie materiału wykładu - 20 godz., przygotowanie 3 zadań  - 25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na zajęcia wymagające bezpośredniego udziału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pracy studenta na opanowanie materiału wykładu i wykonanie 3 zadań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wytwarzania, Metody badań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badań materiałów polimerowych, metodyki tych badań oraz sposobu ich interpretacji i zastosowania do charakterystyki materiałów polimerowych i ekspertyz związanych z tymi materiałami.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metody: analizy termicznej polimerów (różnicowa kalorymetria skaningowa -DSC, termograwimetria -TGA, dynamiczna analiza termiczna właściwości mechanicznych- DMA, oceny cech reologicznych - reometry rotacyjne - DMTA, masy cząsteczkowej (chromatografia żelowa -GPC, spektroskopia mas -MS, gęstości usieciowania -DMA, DMTA, budowy chemicznej spektroskopia w podczerwieni - IR, MS, magnetyczny resonans jadrowy-NMR. Metody oceny struktury materiałów polimerowych (mikroskopia elektronowa - transmisyjna -TEM, skaningowa - SEM; mikroskopia sił atomowych - AFM, metody rentgenowskie (rozpraszanie małokatowe - SAXS, dużokątowe - WAXS), techniki tomograficzne. Metody badań wybranych cech użytkowych polimerów w tym takich jak: palności (kalorymetr stożkowy i mikrokalorymetr pirolizy i spalania, technika TGA-IR) cech powierzchni (wyznaczanie kąta zwilżania i obliczenia energii powierzchniowej).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ocena trzech zadań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W Przygocki, A. Włochowicz, Fizyka polimerów, PWN 2001.
2. K.Kurzydłowski, M.Lewandowska, praca zbiorowa, Nanomateriały inżynierskie konstrukcyjne i funkcjonalne, Wydawnictwo naukowe PWN, Warszawa 2010.
3. R.M. Silverstein, F.W. Webster, K.J. Kiemple, Spektroskopowe metody identyfikacji związków organicznych, Wydawnictwo Naukowe PWN 2012.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ZMBMP_W1: </w:t>
      </w:r>
    </w:p>
    <w:p>
      <w:pPr/>
      <w:r>
        <w:rPr/>
        <w:t xml:space="preserve">Ma wiedzę o zaawansowanych metodach badań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sprawozdanie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ZMBMP_U1: </w:t>
      </w:r>
    </w:p>
    <w:p>
      <w:pPr/>
      <w:r>
        <w:rPr/>
        <w:t xml:space="preserve">Potrafi analizować wyniki badań uzyskane z zastosowaniem zaawansowanych metod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ZMBMP_KS1: </w:t>
      </w:r>
    </w:p>
    <w:p>
      <w:pPr/>
      <w:r>
        <w:rPr/>
        <w:t xml:space="preserve">Prawidłowo dobiera zaawansowane metody badań materiałów polimerowych do rozwiązywania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2025-12-25T18:30:57+01:00</dcterms:created>
  <dcterms:modified xsi:type="dcterms:W3CDTF">2025-12-25T18:30:57+01:00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