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badań i analiza wyników/ Planning of Tests and Results Analysis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PBiAW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25, w tym 15 godz. wykładów i 10 godz. samodzielnej pracy studenta (zapoznanie się ze wskazaną literaturą i przygotowanie się do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Matematyka (zwłaszcza zakres 4 sem. studiów inżynierskich), 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efektywnego planowania badań eksperymentalnych i samodzielnej, krytycznej analizy wyników eksperymentalnych. Przygotowanie do prezentacji otrzymanych wyników. Uzyskanie umiejętności niezbędnych do opisu zmiennych losowych i analizy zależności między zmiennymi.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Populacja i próba. Próba losowa i tendencyjna. Opis ilościowy próby. Zmienne losowe i ich zastosowanie. Graficzna prezentacja wyników pomiarów i zmiennych losowych. Estymacja. Hipotezy statystyczne parametryczne i nieparametryczne. Testowanie hipotez statystycznych. Eliminacja wyników wątpliwych i błędów grubych. Korelacja i regresja. Przygotowanie i realizacja badań doświadczalnych. Obiekt badań i funkcja obiektu badań. Plany badań.  Metody kontroli jakości. Aplikacje technik komputerowych w statystycznym opisie wyników badań struktury i własności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Kukiełka, Podstawy badań inżynierskich, PWN 2002. 
2. W. Klonecki, Statystyka dla inżynierów, PWN 1999.
3. W. Regel, Podstawy statystyki w Excelu, PWN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PBiAW_W2: </w:t>
      </w:r>
    </w:p>
    <w:p>
      <w:pPr/>
      <w:r>
        <w:rPr/>
        <w:t xml:space="preserve">Posiada wiedzę w zakresie matematyki obejmującą statystykę matematyczną.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PBiAW_W1: </w:t>
      </w:r>
    </w:p>
    <w:p>
      <w:pPr/>
      <w:r>
        <w:rPr/>
        <w:t xml:space="preserve">Student wie jak efektywnie planować badania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PBiAW_U1: </w:t>
      </w:r>
    </w:p>
    <w:p>
      <w:pPr/>
      <w:r>
        <w:rPr/>
        <w:t xml:space="preserve">Student potrafi przeprowadzić krytyczną analizę wyników eksperymentalnych z wykorzystaniem podstawowych metod statystyki matematycznej. Umie zaplanować eksperyment i zaprezentować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2026-09-27T15:00:37+02:00</dcterms:created>
  <dcterms:modified xsi:type="dcterms:W3CDTF">2026-09-27T15:00:37+02:00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