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neutronów w badaniach i technologii materiałów /Application of Neutrons in Materials Science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J. Milczarek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ZNBTM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zastosowania neutronów termicznych w badaniach struktury materiałów oraz technik radiacyjnych modyfikacji właściwości materiałów przy użyciu neutronów.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neutronów (masa, ładunek, moment magnetyczny). Oddziaływanie neutronów z materią. Metody detekcji neutronów. Wytwarzanie neutronów: reakcje jądrowe, reaktory jądrowe, źródła spalacyjne, epitermiczne, termiczne, zimne i ultrazimne. Rozpraszanie i pochłanianie neutronów przez różne izotopy. Produkcja izotopów w reaktorach jądrowych. Różnice pomiędzy rozpraszaniem neutronów i promieniowania rentgenowskiego. Rozpraszanie elastyczne i nieelastyczne. Podstawowe przyrządy do badania rozpraszania neutronów: dyfraktometry i spektrometry neutronowe. Badanie struktury atomowej i magnetycznej przy użyciu neutronów termicznych. Małokątowe rozpraszanie neutronów: badanie rozpadów fazowych i nanoniejednorodności. Wyznaczanie charakterystyk struktur fraktalnych. Nieelastyczne rozpraszanie neutronów – wyznaczanie relacji dyspersji drgań sieci atomowych i magnetycznych. Neutrony w technologii – transmutacyjne domieszkowanie  półprzewodników, wytwarzanie defektów. Neutrony w medycynie: terapia borowo – neutronowa. Radiografia i tomografia neutronowa.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J. Leciejewicz „Wstęp do dyfraktometrii neutronów”, Wyd. PW, Warszawa 1979.
3. L. Pająk, B. Bierska-Piech „Nanoniejednorodności materiałów a efekt małokątowego rozpraszania promieni rentgenowskich i neutronów”, Wyd. UŚl, Katowice 2010.
4. „Metody komplementarne w badaniach faz skondensowanych”, red. J. Chruściel, A. Szytuła, W. Zając, Wyd. Akademii Podlaskiej, Siedlce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DN_W1: </w:t>
      </w:r>
    </w:p>
    <w:p>
      <w:pPr/>
      <w:r>
        <w:rPr/>
        <w:t xml:space="preserve">Zna źródła wytwarzania neutronów, ich właściwości i metody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DN_W2: </w:t>
      </w:r>
    </w:p>
    <w:p>
      <w:pPr/>
      <w:r>
        <w:rPr/>
        <w:t xml:space="preserve">Zna budowę przyrządów do badania rozpraszania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DN_W3: </w:t>
      </w:r>
    </w:p>
    <w:p>
      <w:pPr/>
      <w:r>
        <w:rPr/>
        <w:t xml:space="preserve">Zna obszary zastosowań neutronów wykorzystywanych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wykorzystać dyfrakcje neutronów do badań struktury atomowej i magnetycznej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2026-09-27T05:27:17+02:00</dcterms:created>
  <dcterms:modified xsi:type="dcterms:W3CDTF">2026-09-27T05:27:17+02:00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