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murowe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Kacper Wasilewski, mgr inż., Wojciech Terlikowski,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KONMUR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20 godz., ćwiczenia projektowe 10 godz., wykonanie projektu i konsultacje projektu 15 godz.,
przygotowanie do zaliczenia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31 godz. = 1 ECTS: wykład 20 godz., ćwiczenia projektowe 10 godz., konsultacje projektu 1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25 godz. = 1 ECTS: ćwiczenia projektowe 10 godz., wykonanie projektu i konsultacje projektu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 się, aby studenci posiadali podstawową wiedzę z zakresu mechaniki budowli, wytrzymałości materiałów, fizyki budowli i konstrukcji murowych. Nie stawia się formalnych wymagań.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15-30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i nauczenie zasad rewitalizacji obiektów zabytkowych rozumianych jako
zespołu działań, które mają na celu przywrócenie budynkom zdolności zaspokajania współczesnych potrzeb,
przez poprawę stanu technicznego i wartości użytkowej. Przedmiot ma na celu przedstawienie i nauczenie
praktycznych metod przywracania pełnej funkcjonalności i używalności obiektów budowlanych od
diagnozowania i opiniowania, po wytyczne do projektowania i realizacji.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● Metodyka diagnozowania stanu technicznego obiektów budowlanych, w tym stanu bezpieczeństwa konstrukcji i użytkowania, stanu funkcjonalności, wartości historycznej.&lt;br&gt;
● Analiza zmiany i przywracania funkcji w odniesieniu do konstrukcji i formy obiektu zabytkowego w świetle
obowiązujących przepisów i sztuki budowlanej.&lt;br&gt;
● Metodyka remontów i modernizacji obiektów o dużej wartości historycznej, w tym naprawy, wzmacniania i
wymiany elementów konstrukcji, zmian nośnych układów konstrukcyjnych, nadbudów, rozbudów, wzmacnianie fundamentów.&lt;br&gt;
● Metodyka napraw i wymiany izolacji przeciwwilgociowej i przeciwwodnej.&lt;br&gt;
● Termomodernizacja obiektów budowlanych, osuszanie.&lt;br&gt;
● Analiza zagadnienia w świetle przepisów unijnych i planów rozwojów regionów.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projektu rewitalizacji istniejącego obiektu zabytkowego, obecność na wykładach i ćwiczeniach.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Śenczykowski W.: Budownictwo ogólne, t.1-3. Arkady, Warszawa;&lt;br&gt;
[2] Przepisy unijne;&lt;br&gt;
[3] Polskie normy budowlane i eurokody.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KONMURW1: </w:t>
      </w:r>
    </w:p>
    <w:p>
      <w:pPr/>
      <w:r>
        <w:rPr/>
        <w:t xml:space="preserve">Wiedza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KONMURU1: </w:t>
      </w:r>
    </w:p>
    <w:p>
      <w:pPr/>
      <w:r>
        <w:rPr/>
        <w:t xml:space="preserve">Umiejętność związane z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KONMURK1: </w:t>
      </w:r>
    </w:p>
    <w:p>
      <w:pPr/>
      <w:r>
        <w:rPr/>
        <w:t xml:space="preserve">Rozumie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2025-06-13T02:43:42+02:00</dcterms:created>
  <dcterms:modified xsi:type="dcterms:W3CDTF">2025-06-13T02:43:42+02:00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