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(KB)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BN2A_21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Zapoznanie się ze wskazaną literaturą 60h;
Rozwiązanie problemów  zadania dyplomowego  175h;
Napisanie  pracy dyplomowej 100h;
Przygotowanie do egzaminu dyplomowego 40h;
Razem 375h = 15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Zapoznanie się ze wskazaną literaturą 60h;
Rozwiązanie problemów  zadania dyplomowego  175h;
Napisanie  pracy dyplomowej 100h;
Przygotowanie do egzaminu dyplomowego 40h;
Razem 375h = 15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 objęte programem studiów, zwłaszcza przedmioty kierunkowe i specjalistyczne.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wykonujący dyplomową pracę  magisterską  ma wykazać się pogłębioną znajomością podstawowej wiedzy teoretycznej i doświadczalnej w danej dziedzinie oraz umiejętnością rozwiązywania złożonych problemów wymagających stosowania zaawansowanych analiz.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Przedmiotem pracy dyplomowej magisterskiej może być rozwiązanie złożonego zadania inżynierskiego lub wykonanie zadania badawczego związanego z kierunkiem studiów.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Zasady wykonania, formę przedstawienia ukończonej pracy oraz warunki jej oceny i zaliczenia są zawarte w Regulaminie Studiów w Politechnice Warszawskiej oraz w Uchwale nr 117/2012-2016 Rady Wydziału BMiP.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Literaturę do opracowania pracy dyplomowej ustala dyplomant w porozumieniu z kierującym pracą dyplomową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Proces realizacji pracy dyplomowej, jej oceny i dokumentowania jest określony w Regulaminie Studiów w Politechnice Warszawskiej 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Ma ogólną uporządkowaną wiedzę z zakresu budownictwa.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dyplomowy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różnych źródeł do rozwiązania problemów zadania dyplomowego  i opracowania pracy dyplomowej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U02_03: </w:t>
      </w:r>
    </w:p>
    <w:p>
      <w:pPr/>
      <w:r>
        <w:rPr/>
        <w:t xml:space="preserve">Potrafi wykorzystać programy komputerowe do przeprowadzenia zaawansowanych analiz niezbędnych przy rozwiązaniu problemów zadania dyplomowego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B2A_U02_03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</w:t>
      </w:r>
    </w:p>
    <w:p>
      <w:pPr>
        <w:keepNext w:val="1"/>
        <w:spacing w:after="10"/>
      </w:pPr>
      <w:r>
        <w:rPr>
          <w:b/>
          <w:bCs/>
        </w:rPr>
        <w:t xml:space="preserve">Efekt U05_02: </w:t>
      </w:r>
    </w:p>
    <w:p>
      <w:pPr/>
      <w:r>
        <w:rPr/>
        <w:t xml:space="preserve">Potrafi samodzielnie uzupełnić swoją wiedzę w celu rozwiązania problemów zadania dyplomowego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B2A_U05_02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</w:t>
      </w:r>
    </w:p>
    <w:p>
      <w:pPr>
        <w:keepNext w:val="1"/>
        <w:spacing w:after="10"/>
      </w:pPr>
      <w:r>
        <w:rPr>
          <w:b/>
          <w:bCs/>
        </w:rPr>
        <w:t xml:space="preserve">Efekt U17_01: </w:t>
      </w:r>
    </w:p>
    <w:p>
      <w:pPr/>
      <w:r>
        <w:rPr/>
        <w:t xml:space="preserve">							Potrafi rozwiązać konkretne zadanie inżynierskie lub badawcze w zakresie tematu pracy dyplomowej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B2A_U17_01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K05_01: </w:t>
      </w:r>
    </w:p>
    <w:p>
      <w:pPr/>
      <w:r>
        <w:rPr/>
        <w:t xml:space="preserve">							Ma świadomość profesjonalnego podejścia do tworzenia opracowań z poszanowaniem praw autorskich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B2A_K05_01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2026-09-28T14:09:31+02:00</dcterms:created>
  <dcterms:modified xsi:type="dcterms:W3CDTF">2026-09-28T14:09:31+02:00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