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w ochronie środowiska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trakcie zajęć student pozna zarządzanie projektem jako proces planowania, organizacji oraz zarządzania zadaniami i zasobami w celu osiągnięcia zdefiniowanego celu, zwykle w ramach ograniczeń czasu, zasobów lub kosztu. Plan projektu będzie dotyczył ochrony i inżynierii środowiska - może być on prosty, składać się na przykład z listy zadań z ich datami rozpoczęcia i zakończenia zapisanymi w notatniku. Może być także złożony, składać się na przykład z tysięcy zadań i zasobów oraz budżetu liczonego w milionach złotych. Studenci poznają zadania projektu, zasoby, cele i ograniczenia projektu. Duży nacisk połozy się na kwestie finansowania zadań ochron środowiska i aspekty prawne pajace wpływ na realizowany projekt.
</w:t>
      </w:r>
    </w:p>
    <w:p>
      <w:pPr>
        <w:keepNext w:val="1"/>
        <w:spacing w:after="10"/>
      </w:pPr>
      <w:r>
        <w:rPr>
          <w:b/>
          <w:bCs/>
        </w:rPr>
        <w:t xml:space="preserve">Treści kształcenia: </w:t>
      </w:r>
    </w:p>
    <w:p>
      <w:pPr>
        <w:spacing w:before="20" w:after="190"/>
      </w:pPr>
      <w:r>
        <w:rPr/>
        <w:t xml:space="preserve">"Projekty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Planowanie realizacji projektu:  Czynniki związane z projektem: personel, czas, środki finansowe. Podział projektu: etapy, zadania, czynności, kolejność, relacje następstwa. Czas realizacji: wykres Gantta, ścieżka krytyczna, scenariusz pesymistyczny. Personel: kierowniczy, pomocniczy, ocena koniecznych kwalifikacji personelu, podwykonawstwo. Składniki kosztów: koszt personelu, koszt sprzętu i usług, inne koszty, narzuty i podatki, zysk wykonawcy.  Źródła finansowania projektu: środki własne inwestora, środki funduszy celowych, środki pomocy zagranicznej. 
Program MS-Projekt: Wprowadzenie do posługiwania się programem.  Przykłady planowania projektów w MS-Projekt.
Postępowanie przetargowe: ustawa o zamówieniach publicznych, przetarg ograniczony i nieograniczony, zamówienia z wolnej ręki, biuletyn zamówień publicznych, przygotowanie dokumentacji przetargowej, 
Przygotowanie propozycji projektu dla krajowych instytucji finansowych: Priorytety programów i funduszy. Zasady oceny projektów przez instytucje finansowe. Ocena szans powodzenia propozycji projektu. Sformułowanie propozycji zgodnie z zasadami NFOŚ i GW i Ekofunduszu. Przykłady propozycji wykonania projektów dla NFOŚiGW i dla Ekofunduszu
Przygotowanie propozycji projektu dla Unii Europejskiej: Środki pomocowe UE: Programy ramowe, Fundusze PHARE, ISPA, SAPARD. Fundusze strukturalne i programy dostosowawcze. Priorytety programów i funduszy. Partnerzy krajowi i zagraniczni. Zasady oceny projektów przez instytucje UE. Ocena szans powodzenia propozycji projektu. Sformułowanie propozycji zgodnie z zasadami UE. 
Przykłady planów realizacji projektów dla UE.
Realizacja projektu: sporządzanie umowy o realizację projektu, nadzór nad realizacją projektu, komitet sterujący, przygotowanie raportu, odbiór etapu i całości pracy, fakturowanie, rozliczenie powykonawcze, prawa autorskie. Realizacja programu finansowanego przez Unię Europejską
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"Zaplanowanie w MS-Projekt projektu przedsięwzięcia: np. studium OOŚ dla dużego przedsięwzięcia inwestycyjnego, studium lokalizacji odcinka trasy szybkiego ruchu, uzyskanie pozwolenia na budowę (oczyszczalni ścieków, zakładu utylizacji odpadów, małego zbiornika retencyjnego itp.) projekt rozszerzenia granic parku narodowego, projekt zwiększenia małej retencji na obszarze leśnym osuszonym w wyniku błędnie przeprowadzonej melioracji, itp.
Sformułowanie propozycji wykonania projektu dla krajowej bądź unijnej instytucji finansowej."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MS Project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2026-10-02T10:41:43+02:00</dcterms:created>
  <dcterms:modified xsi:type="dcterms:W3CDTF">2026-10-02T10:41:43+02:00</dcterms:modified>
</cp:coreProperties>
</file>

<file path=docProps/custom.xml><?xml version="1.0" encoding="utf-8"?>
<Properties xmlns="http://schemas.openxmlformats.org/officeDocument/2006/custom-properties" xmlns:vt="http://schemas.openxmlformats.org/officeDocument/2006/docPropsVTypes"/>
</file>