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Estetyka elementów konstrukcyjnych budynków i obiektów inżynierskich (BZ, IPB, KB, TK)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 inż. arch. Piotr Bujak, dr inż. arch. Adam Dolot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EEKBOI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wykład i ćwiczenia 30 godz., studiowanie literatury 10 godz., przygotowanie referatu 10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30 godz. = 1 ECTS: wykład i ćwiczenia.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15 godz. = 0,5 ECTS: ćwiczenia.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 z konstrukcji budowlanych oraz  historii architektury. 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80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prowadzonych zajęć jest  zapoznanie studentów z problematyką estetyki konstrukcji i jej znaczenia, poznanie elementów kształtujących estetykę konstrukcji.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 Podstawowa charakterystyka pojęcia estetyka;&lt;br&gt;
- Estetyka konstrukcji w ujęciu historycznym; &lt;br&gt;
- XIX w. i rewolucja inżynierów, estetyka konstrukcji współcześnie;&lt;br&gt;
- Elementy estetyki konstrukcji: kształt a statyka, znaczenie detalu konstrukcyjnego, materiał i jego
  właściwości „pozafizyczne” w projektowaniu konstrukcji;&lt;br&gt;
- Estetyka konstrukcji w odniesieniu do obiektów kubaturowych (budynki);&lt;br&gt;
- Estetyka konstrukcji w odniesieniu do obiektów inżynieryjnych (mosty, tamy).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Seminarium, ocena referatu.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Buchner Monika i Andrzej, Laube Jan, Zarys projektowania i historii architektury, WSiPW 1991;&lt;br&gt;
[2] Nikolaus Pevsner, Historia architektury europejskiej, Arkady 1979;&lt;br&gt;
[3] Piotr Biegański, U źródeł architektury współczesnej, PWN 1972;&lt;br&gt;
[4] Maria Gołaszewska, Zarys estetyki, WL 1973;&lt;br&gt;
[5] Ivan Margolius, Architects+Engineers=Structures, Wiley 2002;&lt;br&gt;
[6] Wacław Zalewski, Shaping Structures, MIT 2006.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EEKBOIW1: </w:t>
      </w:r>
    </w:p>
    <w:p>
      <w:pPr/>
      <w:r>
        <w:rPr/>
        <w:t xml:space="preserve">Ma wiedzę na temat estetyki konstrukcji w ujęciu historycznym.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Seminarium, ocena referatu.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T2A_W03,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EEKBOIU1: </w:t>
      </w:r>
    </w:p>
    <w:p>
      <w:pPr/>
      <w:r>
        <w:rPr/>
        <w:t xml:space="preserve">Samodzielnie uzupełnia i poszerza wiedzę studiując zalecaną literaturę przedmiotu.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Seminarium, ocena referatu.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EEKBOIK1: </w:t>
      </w:r>
    </w:p>
    <w:p>
      <w:pPr/>
      <w:r>
        <w:rPr/>
        <w:t xml:space="preserve">Rozumie wagę i znaczenie estetycznych aspektów kształtowania konstrukcji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Seminarium, ocena referatu.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2025-05-07T16:49:38+02:00</dcterms:created>
  <dcterms:modified xsi:type="dcterms:W3CDTF">2025-05-07T16:49:38+02:00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