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wybrane działy (KB, IK, DS,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nzw. dr hab.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MATWYB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 130 godz. = 5 ECTS: udział w zajęciach 75 godz. (3 ECTS), przygotowanie do sprawdzianów pisemnych 30 godz. (1 ECTS), wykonanie prac domowych 25 godz. (1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Suma 75 godz. = 3 ECTS: wykład 30 godz., ćwiczenia 45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Suma 75 godz. = 3 ECTS: udział w ćwiczeniach 45 godz., wykonanie prac domowych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liniowej, znajomość podstawowa równań różniczkowych i probabilistyki oraz umiejętność wykorzystania tej wiedzy do analiz technicznych i rozwiązania problemów technicznych dotyczących dróg szynowych.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
Przestrzenie liniowe – konwencja sumacyjna, pojęcie przestrzeni liniowej, przestrzenie skończenie wymiarowe, baza algebraiczna, przestrzenie unormowane, przestrzenie unitarne, baza hilbertowska, przestrzeń euklidesowa.
Odwzorowania liniowe i wieloliniowe - odwzorowania liniowe, funkcjonały liniowe, operatory liniowe, odwzorowania wieloliniowe, formy dwuliniowe, produkt dualny, tensory.
Część druga. Szeregi trygonometryczne Fouriera:
Ortogonalność, zupełność, zamkniętość układów trygonometrycznych
Rozwinięcia funkcji w trygonometryczne szeregi Fouriera.
Twierdzenia Dirichleta o zbieżności trygonometrycznych szeregów Fouriera.
Część trzecia. Równania różniczkowe i zagadnienia graniczne: 
Równania różniczkowe zwyczajne o zmiennych rozdzielonych, równania liniowe (o stałych współczynnikach, Eulera) oraz metody ich całkowania  - zagadnienie Cauchy’ego, zagadnienie początkowe, zagadnienie brzegowe. 
Równania różniczkowe cząstkowe liniowe rzędu pierwszego (informacyjnie)  i drugiego - zagadnienie Cauchy'ego, zagadnienie początkowe, zagadnienie brzegowe, zagadnienie brzegowo-początkowe (sformułowania klasyczne i wybrane sformułowania nieklasyczne).
Część czwarta. Probabilistyka:
Rachunek prawdopodobieństwa - przestrzeń zdarzeń, pojecie prawdopodobieństwa, przestrzeń probabilistyczna.
Zmienne losowe jednowymiarowe i wielowymiarowe – zmienne losowe typu dyskretnego i ciągłego, charakterystyki funkcyjne i liczbowe (dystrybuanta, rozkład prawdopodobieństwa i gęstość prawdopodobieństwa, momenty, korelacja, regresja, funkcja charakterystyczna - przykłady rozkładów prawdopodobieństwa typu skokowego i ciągłego oraz ich charakterystyki), ciągi zmiennych losowych (pojęcia zbieżności, prawa wielkich liczb i centralne twierdzenia graniczne).
Elementy statystyki matematycznej – podstawowe pojęcia statystyki, estymacja (estymacja punktowa i przedziały ufności), weryfikacja hipotez (testy parametryczne i testy  zgodności).
Ćwiczenia:
Rozwiązywanie równań różniczkowych zwyczajnych pierwszego rzędu. 
Rozwiązywanie równań różniczkowych zwyczajnych liniowych  rzędu pierwszego, drugiego i wyższych rzędów, o stałych współczynnikach oraz równania Eulera o zmiennych współczynnikach.
Rozwiązywanie układów równań różniczkowych zwyczajnych liniowych  o stałych współczynnikach.
Równania różniczkowe cząstkowe quasi-liniowe pierwszego rzędu – metoda charakterystyk, zagadnienie Cauchy’ego
Badanie typu równania różniczkowego cząstkowego rzędu drugiego i sprowadzanie do postaci kanonicznej.
Równania różniczkowe cząstkowe liniowe drugiego rzędu typu eliptycznego - zastosowanie  pojedynczych i podwójnych szeregów Fouriera.
Równania różniczkowe cząstkowe liniowe drugiego rzędu  typu hiperbolicznego i parabolicznego – rozwiązywanie zagadnień początkowych, metoda d’Alemberta i metoda potencjału.
Równania różniczkowe cząstkowe liniowe drugiego rzędu  typu hiperbolicznego i parabolicznego – rozwiązywanie zagadnień brzegowo-początkowych, metoda rozdziału zmiennych.
Równania różniczkowe cząstkowe wyższych rzędów  – przykłady zagadnień granicznych  i ich rozwiązań.
Nieklasyczne sformułowania zagadnień granicznych – przykłady rozwiązań.
Podstawowe pojęcia i twierdzenia rachunku prawdopodobieństwa – przykłady wyznaczania prawdopodobieństwa zdarzeń.
Zmienne losowe jedno i dwuwymiarowe – wyznaczanie rozkładów prawdopodobieństwa oraz charakterystyk dla typowych (standardowych) rozkładów. 
Elementy statystyki matematycznej – szacowanie statystyczne (estymacja). 
Elementy statystyki matematycznej – testowanie hipotez statystycznych.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Trzy sprawdziany z przyswojenia wiadomości. 
2. Wykonanie 2 prac domowych  (indywidualne zestawy zadań).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w rękopisie (skanowany), Zakład MTiMNK, IDiM, WIL Warszawa  2011;&lt;br&gt;
[2] Kącki E. – Równania różniczkowe cząstkowe w zagadnieniach fizyki i techniki. WN-T. Warszawa;&lt;br&gt;
[3] Plucińska A. , Pluciński E. – Elementy probabilistyki.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http://wektor.il.pw.edu.pl/~zmtimnk/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MATWYBW1: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 oraz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MATWYBU1: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 domowych (indywidualnego zestawu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</w:t>
      </w:r>
    </w:p>
    <w:p>
      <w:pPr>
        <w:keepNext w:val="1"/>
        <w:spacing w:after="10"/>
      </w:pPr>
      <w:r>
        <w:rPr>
          <w:b/>
          <w:bCs/>
        </w:rPr>
        <w:t xml:space="preserve">Efekt MATWYBU2: </w:t>
      </w:r>
    </w:p>
    <w:p>
      <w:pPr/>
      <w:r>
        <w:rPr/>
        <w:t xml:space="preserve">Posiada umiejętność analiz danych technicznych metodami probabilistycznymi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rozwiązanie indywidualnego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MATWYBK1: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2026-07-27T01:10:35+02:00</dcterms:created>
  <dcterms:modified xsi:type="dcterms:W3CDTF">2026-07-27T01:10:35+02:00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