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Wacław Szcześniak, Prof. dr hab. inż.; Instytut Dróg i Mostów – Zakład Mechaniki Teoretycznej i Mechaniki Nawierzchni Komunikacyjnych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MNIPDSz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udział w wykładach i ćwiczeniach audytoryjnych 15 godz., rozwiązanie samodzielne zadań domowych i ich opracowanie 15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i ćwiczenia audytoryjne.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ćwiczeniach audytoryjnych 15 godz., rozwiązanie samodzielne zadań domowych i ich opracowanie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&lt;br&gt; 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&lt;br&gt;Stateczność toru pod wpływem temperatury. Wymiarowanie podkładu kolejowego (tradycyjnego i strunobetonowego). Obliczenia podrozjazdnic – zastosowanie metod tradycyjnych i MES. &lt;br&gt;Dynamika nawierzchni kolejowej - wzajemne oddziaływanie w układzie „pojazd-tor” i oddziaływanie podtorza kolejowego. &lt;br&gt;Nierówności w torze i ich klasyfikacja. Oscylatory ruchome na nawierzchni kolejowej i ich równania ruchu - teoria Ludwiga, Dorra, Mathieu, Bogacza i inne. Modelowanie toru belką Timoshenki i rusztem - modele Kerra, modele skończenie elementowe. &lt;br&gt;Stateczność dynamiczna toru bezstykowego na wyboczenie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&lt;br&gt;Niekonwencjonalne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Wasiutyński Drogi Żelazne, Warszawa 1925; &lt;br&gt;
[2] Oczykowski A, Towpik K. Wybrane działy nawierzchni kolejowej i zmechanizowanych robót drogowych. WPW, Warszawa 1970; &lt;br&gt;
[3] Esveld E. Modern Railway TrackMRT 1989; &lt;br&gt;
[4] Alias J. La Vois Ferree Eyrolles 1977 and Le Rail, 1987; &lt;br&gt;
[5] Heteni M. Beams on Elastic Foundation, Michigan 1971; &lt;br&gt;
[6 Szcześniak W. Wybrane zagadnienia kolejowe Prace Naukowe PW, Budownictwo z.129, OWPW,
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MNiPDSzW1: </w:t>
      </w:r>
    </w:p>
    <w:p>
      <w:pPr/>
      <w:r>
        <w:rPr/>
        <w:t xml:space="preserve">Opanowanie podstawowych wiadomości z dynamiki belki niestończenie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K2_W02, K2_W11_DS, K2_W12_DS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MNiPDSzU1: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MNiPDSzK1: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2026-10-19T11:47:01+02:00</dcterms:created>
  <dcterms:modified xsi:type="dcterms:W3CDTF">2026-10-19T11:47:01+02:00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