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Plastyczność w geotechnice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inż. hab. Artur Zbiciak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do wyboru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PLwGEO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50 godz. = 2 ECTS: Udział w wykładach i ćwiczeniach 30 godz, studiowanie zalecanej literatury 4 godz, samodzielne wykonanie zadań praktycznych 5 godz, przygotowanie do zaliczenia 11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Razem 30 godz = 1 ECTS udział w wykładach i ćwiczeniach.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Razem 20 godz. = 1 ECTS; 15 godz pracy na ćwiczeniach, samodzielne wykonanie zadań praktycznych 5 godz.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Zrealizowane przedmioty: algebra i analiza matematyczna, mechanika teoretyczna, wytrzymałość materiałów, mechanika konstrukcji, mechanika gruntów i fundamentowanie, teoria sprężystości i plastyczności, metoda elementów skończonych.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 os/grupę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hipotez wytrzymałościowych stosowanych w mechanice gruntów i skał. Umiejętność świadomego wykorzystania oprogramowania MES w zakresie niesprężystej pracy podłoża gruntowego i konstrukcji geotechnicznych.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Notacja macierzowa i tensorowa. Klasyczne hipotezy wytrzymałościowe materiałów izotropowych: Coulomba-Treski i Hubera-Misesa-Hencky’ego. Hipotezy wytężeniowe materiałów geotechnicznych: Coulomba-Mohra i Druckera-Pragera. Teoria plastycznego płynięcia. Modele wzmocnienia izotropowego i kinematycznego. Modyfikowany i uogólniony model gruntu Cam-Clay. Identyfikacja doświadczalna parametrów modeli konstytutywnych. Badania laboratoryjne w aparacie trójosiowym (z drenażem i bez drenażu). Zastosowanie MES w wybranych zagadnieniach mechaniki gruntów: stateczność nasypów drogowych, nośność graniczna fundamentów, symulacje numeryczne zachowania się podłoża gruntowego przy obciążeniach dynamicznych.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Egzamin.&lt;br&gt;
Wykonanie zespołowej pracy projektowej z wykorzystaniem programu Abaqus, ANSYS lub Plaxis.&lt;br&gt;
Ocenianie ciągłe (obecność, aktywność).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Davis R.O., Selvadurai A.P.S.: Plasticity and Geomechanics, Cambridge Univ. Press 2002;&lt;br&gt;
[2] Khan A.S., Huang S.: Continuum Theory of Plasticity. J.Wiley&amp;Sons, 1995;&lt;br&gt;
[3] Kisiel I. [red.]: Mechanika skał i gruntów. Mechanika techniczna t. 7, PWN, Warszawa 1982;&lt;br&gt;
[4] Olszak W., Perzyna P., Sawczuk A. [red.]: Teoria plastyczności. PWN, Warszawa 1965;&lt;br&gt;
[5] Wiłun Z.: Zarys geotechniki. Wyd. 8, WKŁ, Warszawa 2007.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PLwGEOW1: </w:t>
      </w:r>
    </w:p>
    <w:p>
      <w:pPr/>
      <w:r>
        <w:rPr/>
        <w:t xml:space="preserve">Ma wiedzę na temat modelowania nawierzchni.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PLwGEOU1: </w:t>
      </w:r>
    </w:p>
    <w:p>
      <w:pPr/>
      <w:r>
        <w:rPr/>
        <w:t xml:space="preserve">Wybór właściwego modelu do sytuaji projektowej.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PLwGEOK1: </w:t>
      </w:r>
    </w:p>
    <w:p>
      <w:pPr/>
      <w:r>
        <w:rPr/>
        <w:t xml:space="preserve">Ma świadomość do kontynuacji edukacji w
temacie.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2025-05-09T22:17:25+02:00</dcterms:created>
  <dcterms:modified xsi:type="dcterms:W3CDTF">2025-05-09T22:17:25+02:00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