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doc. dr inż., Jerzy Idzikowski, doc.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77 godz. = 3 ECTS: wykłady 15 godz., ćwiczenia projektowe 30 godz., praca indywidualna przy wykonywaniu projektu 25 godz., konsultacje i obrona projektu 2 godz., studiowanie materiałów wykładowych, przygotowanie do zaliczenia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projektowe 30 godz., 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30 godz., praca indywidualna przy wykonywaniu projektu 25 godz., konsultacje i obrona projektu 2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Kominy stalowe: &lt;ol&gt;
&lt;li&gt;Charakterystyka ogólna kominów stalowych, klasyfikacja, rodzaje konstrukcji kominów, zagadnienia materiałowe, elementy konstrukcyjne kominów. 
&lt;li&gt; Specyfika obciążeń i oddziaływań kominów, rodzaje obciążeń i oddziaływań, podstawowe charakterystyki dynamiczne komina, obciążenie wiatrem, działanie temperatury, wpływy korozyjne. 
&lt;li&gt;Obliczanie kominów wolno stojących - przemieszczenie wierzchołka komina, stateczność miejscowa trzonu kominów, sprawdzenie nośności komina ze względu na zmęczenie, obliczenie zakotwienia podstawy trzonu komina i obliczanie połączeń kołnierzowych trzonu. &lt;/ol&gt;
II Estakady i dźwignice bramowe:&lt;ol&gt; 
&lt;li&gt;Obciążenia, schematy statyczne, konstrukcje przestrzenne estakad. &lt;li&gt;Parametry techniczne dźwignic bramowych, schematy statyczne i konstrukcje suwnic bramowych. &lt;/ol&gt;
III Konstrukcje wsporcze halowego transportu podpartego:&lt;ol&gt;
&lt;li&gt;Ogólna charakterystyka i grupy klasyfikacyjne suwnic i torów jezdnych. 
&lt;li&gt;Podstawy projektowania belek podsuwnicowych, obciążenia, wytrzymałość zmęczeniowa belek. 
&lt;li&gt;Konstrukcja i obliczanie belek podsuwnicowych, rodzaje belek, zasady kształtowania. 
&lt;li&gt;Konstrukcje tężników, szczegóły konstrukcyjne belek podsuwnicowych, kozły odbojowe. &lt;/ol&gt;
IV Konstrukcje wsporcze transportu podwieszonego:&lt;ol&gt; &lt;li&gt;Tory jezdne suwnic podwieszonych. 
&lt;li&gt;Obciążenia i sposoby obliczania torów jezdnych, szczegóły konstrukcyjne podwieszeń. &lt;/ol&gt;
V Rurociągi przesyłowe cieczy i gazów:&lt;ol&gt; 
&lt;li&gt;Charakter pracy rurociągów. materiały i wyroby stosowane w rurociągach, wymiarowanie rurociągów. 
&lt;li&gt;Przyczyny awarii rurociągów, problemy kruchych pęknięć, trwałość zmęczeniowa rurociągów. &lt;/ol&gt;
VI Podpory kolei linowych &lt;ol&gt;&lt;li&gt;Informacje wstępne, podstawowe części podpory, wyposażenie podpory. 
&lt;li&gt;Obciążenia i projektowanie słupów kolei linowych, warunki sztywności i inne zalecenia konstrukcyjne. &lt;/ol&gt;
VII Konstrukcje wsporcze elektroenergetycznych linii napowietrznych:&lt;ol&gt; 
&lt;li&gt;Charakterystyka ogólna, przeznaczenie i sposób pracy. &lt;li&gt;Konstruowanie i obliczanie słupów linii energetycznych, szczegóły konstrukcyjne. &lt;/ol&gt;
VIII. Ćwiczenia projektowe semestralne (2 projekty): &lt;br&gt;
- komin stalowy jednopowłokowy wolnostojacy (projekt obejmuje obliczenia statyczne i wymiarowanie trzonu z uwzględnieniem zmęczenia, a także sporządzenie rysunków konstrukcyjnych), &lt;br&gt;
- belka podsuwnicowa transportu podpartego (projekt belki podsuwnicowej obejmuje obliczenia i wymiarowanie belki podsuwnicowej z tężnikiem kratowym i sporządzenie rysunków konstrukcyjnych).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&lt;br&gt;Zdanie kolokwium pisemnego z materiału wykładowego na ocenę co najmniej dostateczną.&lt;br&gt; Ocena łączna z przedmiotu jest średnią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2004;&lt;br&gt; 
[2] ZIÓŁKO J., WŁODARCZYK W., MENDERA Z., WŁODARCZYK S.: Stalowe konstrukcje specjalne, Arkady, Warszawa 1995;&lt;br&gt;  
[3] RYKALUK K.: Konstrukcje stalowe; Kominy, wieże, maszty, Oficyna Wydawnicza Politechniki Wrocławskiej, Wrocław 2007;&lt;br&gt;  
[4] ŻMUDA J.: Projektowanie torów jezdnych suwnic i elektrowciągów, TiT 1997;&lt;br&gt;  
[5] ZIÓŁKO J., ORLIK G.: Montaż konstrukcji stalowych, Arkady, Warszawa 1980;&lt;br&gt; 
[6] BOGUCKI W., ŻYBURTOWICZ M.: Tablice do projektowania konstrukcji stalowych, Arkady,1996;&lt;br&gt; 
[7] PN-EN 1993-1-1-„Projektowanie konstrukcji stalowych. Cz.1.1: Reguły ogólne i reguły dla budynków”;&lt;br&gt; 
[8] PN-EN 1993-3-2 - Projektowanie konstrukcji stalowych. Cz. 3-2: Wieże, maszy i kominy - kominy;&lt;br&gt; 
[9] PN-EN 1993-6 - Projektowanie konstrukcji stalowych. Cz.6: Konstrukcje wsporcze suwnic.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BUDMETW1: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K2_W15_KBI, K2_W16_KBI,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T2A_W03, T2A_W04, T2A_W05, T2A_W06, T2A_W07, T2A_W03, T2A_W06, T2A_W05, T2A_W02, T2A_W05</w:t>
      </w:r>
    </w:p>
    <w:p>
      <w:pPr>
        <w:keepNext w:val="1"/>
        <w:spacing w:after="10"/>
      </w:pPr>
      <w:r>
        <w:rPr>
          <w:b/>
          <w:bCs/>
        </w:rPr>
        <w:t xml:space="preserve">Efekt BUDMETW2: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BUDMETW3: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BUDMETW4: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BUDMETW5: </w:t>
      </w:r>
    </w:p>
    <w:p>
      <w:pPr/>
      <w:r>
        <w:rPr/>
        <w:t xml:space="preserve">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BUDMETW7: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BUDMETU1: </w:t>
      </w:r>
    </w:p>
    <w:p>
      <w:pPr/>
      <w:r>
        <w:rPr/>
        <w:t xml:space="preserve">Potrafi zaprojektować główną konstrukcję wsporczą suwnicy natorowej (belkę podsuwnicową)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K2_U12_KBI,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T2A_U15,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BUDMETU2: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BUDMETU3: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BUDMETU4: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</w:t>
      </w:r>
    </w:p>
    <w:p>
      <w:pPr>
        <w:keepNext w:val="1"/>
        <w:spacing w:after="10"/>
      </w:pPr>
      <w:r>
        <w:rPr>
          <w:b/>
          <w:bCs/>
        </w:rPr>
        <w:t xml:space="preserve">Efekt BUDMETU6: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BUDMETK1: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BUDMETK2: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2026-09-27T18:50:56+02:00</dcterms:created>
  <dcterms:modified xsi:type="dcterms:W3CDTF">2026-09-27T18:50:56+02:00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