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Grażyna Łagoda,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ESTMST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studiowanie lektur,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Dyplom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zasad kształtowania konstrukcji mostowych z uwzględnieniem reguł estetyki.
Znajomość zasad kształtowania konstrukcji mostowej w określonym środowisku (krajobrazie). Umiejętność
zastosowania odpowiednich materiałów w celu nadania obiektom mostowym indywidualnych szczególnych
cech. Znajomość czynników decydujących o odbiorze estetycznym obiektu mostowego.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myśli estetycznej - podstawy teoretyczne estetyki (teorie i definicje piękna, najważniejsze pojęcia).&lt;br&gt;
2. Zasady estetycznego kształtowania konstrukcji mostowych z uwzględnieniem reguł architektury
klasycznych i współczesnych.&lt;br&gt;
3. Mechanizmy postrzegania i odbioru estetycznego konstrukcji mostowych.&lt;br&gt;
4. Związki pomiędzy funkcją, formą i materiałami w ustrojach nośnych konstrukcji mostowych.&lt;br&gt;
5. Rodzaje schematów statycznych i typy ustrojów nośnych obiektów mostowych.&lt;br&gt;
6. Powiązanie charakteru obiektu mostowego z otoczeniem.&lt;br&gt;
7. Rola i wpływ elementów wyposażenia obiektów mostowych na ich wygląd.&lt;br&gt;
8. Wpływ kształtowania detali konstrukcyjnych i szczegółów na odbiór estetyczny mostów.&lt;br&gt;
9. Kształtowanie podpór mostowych.&lt;br&gt;
10. Kształtowanie połączenia drogi z mostem.&lt;br&gt;
11. Rola światła i cienia w architekturze mostów.&lt;br&gt;
12. Wpływ koloru i faktury na wygląd obiektów mostowych.&lt;br&gt;
13. Udział badań projektowych w estetyce mostów.&lt;br&gt;
14. Badania opinii społecznej związane z wrażeniami estetycznymi wywołanymi przez wiadukty nad
autostradami.&lt;br&gt;
15. Nowe materiały stosowane w budownictwie mostowym i ich wpływ na wygląd mostów.&lt;br&gt;
16. Mosty XXI wieku – nowe technologie i estetyczne rozwiązania konstrukcyjne: mosty PCS – złożone
wstępnie sprężone konstrukcje mostowe, mosty „EXTRADOSE”, mosty „SPACES” ,mosty o
konstrukcjach nośnych i podporach z przekrojów rurowych, mosty integralne i zespolone, estetyka mostów
z zastosowaniem brusów stalowych.&lt;br&gt;
17. Roślinność na obiektach mostowych i w otoczeniu dróg szybkiego ruchu (koegzystencja mostu z przyrodą).&lt;br&gt;
18. Most jako narzędzie ochrony środowiska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 u c h n e r A.: Trasy mostowe w krajobrazie miasta. PWN. Warszawa 1982;&lt;br&gt;
[2] G ł o m b J.: Rola czynników estetycznych w procesie projektowania mostów. Ossolineum, Wrocław 1990;&lt;br&gt;
[3] F l a g a K.: Konstrukcyjne aspekty estetyki obiektów mostowych. Trzecia Krajowa Konferencja.
"ESTETYKA MOSTÓW" Warszawa-Popowo 1999. s. 65-72;&lt;br&gt;
[4] G o ł a s z e w s k a M.: Zarys estetyki. Problematyka, metody, teorie. PWN. Warszawa 1984;&lt;br&gt;
[5] I n g a r d e n R.: Wykłady i dyskusje z estetyki. PWN 1981;&lt;br&gt;
[6] K u c z y ń s k a A.: Piękno. Mit i rzeczywistość. Wiedza Powszechna. Warszawa 1973;&lt;br&gt;
[7] L e o n h a r d t F.: Bridges. Aesthetics and Design. DVA 1982;&lt;br&gt;
[8]  Ła g o d a G i M.: Piękno Mostów - Beauty of Bridges IBDiM Warszawa 2014;&lt;br&gt;
[9] Ł a g o d a G.: Wiadukty nad autostradami. Oficyna Wydawnicza PW Warszawa 2001;&lt;br&gt;
[10] W a s i u t y ń s k i Z.: O architekturze mostów. PWN. Warszawa 1971;&lt;br&gt;
[11] T a t a r k i e w i c z W.: Dzieje sześciu pojęć. PWN. Warszawa 1988;&lt;br&gt;
[12] T a t a r k i e w i c z W.: Historia estetyki. t. I-III.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ESTMSTW1: </w:t>
      </w:r>
    </w:p>
    <w:p>
      <w:pPr/>
      <w:r>
        <w:rPr/>
        <w:t xml:space="preserve">Zna klasyczne i współczesne zasady kształtowania estetycznych konstrukcji mostowych.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ESTMSTW2: </w:t>
      </w:r>
    </w:p>
    <w:p>
      <w:pPr/>
      <w:r>
        <w:rPr/>
        <w:t xml:space="preserve">Ma wiedzę odnośnie kierunków rozwoju form architektonicznych w budownictwie mostowym  w kontekście zastosowania nowych materiałów oraz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T2A_W05, T2A_W06</w:t>
      </w:r>
    </w:p>
    <w:p>
      <w:pPr>
        <w:keepNext w:val="1"/>
        <w:spacing w:after="10"/>
      </w:pPr>
      <w:r>
        <w:rPr>
          <w:b/>
          <w:bCs/>
        </w:rPr>
        <w:t xml:space="preserve">Efekt ESTMSTW3: </w:t>
      </w:r>
    </w:p>
    <w:p>
      <w:pPr/>
      <w:r>
        <w:rPr/>
        <w:t xml:space="preserve">Ma ogólną wiedzę dotyczącą projektowania, wykonawstwa i utrzymania konstrukcji inżynierskich  w zakresie oceny oddziaływania tych obiektów na środowisko naturalne.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ESTMSTW4: </w:t>
      </w:r>
    </w:p>
    <w:p>
      <w:pPr/>
      <w:r>
        <w:rPr/>
        <w:t xml:space="preserve">Ma wiedzę odnośnie dopasowania kształtu architektonicznego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ESTMSTU1: </w:t>
      </w:r>
    </w:p>
    <w:p>
      <w:pPr/>
      <w:r>
        <w:rPr/>
        <w:t xml:space="preserve">Potrafi zaprojektować nowoczesną konstrukcję mostową z jednoczesnym uwzględnieniem klasycznych zasad projektowania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K2_U13_MiBP, K2_U23_MiBP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T2A_U05, T2A_U07, T2A_U02, T2A_U03, T2A_U09, T2A_U10, T2A_U12, T2A_U14, T2A_U16, T2A_U17, T2A_U19</w:t>
      </w:r>
    </w:p>
    <w:p>
      <w:pPr>
        <w:keepNext w:val="1"/>
        <w:spacing w:after="10"/>
      </w:pPr>
      <w:r>
        <w:rPr>
          <w:b/>
          <w:bCs/>
        </w:rPr>
        <w:t xml:space="preserve">Efekt ESTMSTU2: </w:t>
      </w:r>
    </w:p>
    <w:p>
      <w:pPr/>
      <w:r>
        <w:rPr/>
        <w:t xml:space="preserve">Potrafi dostosować nowoczesne materiały i rodzaj konstrukcji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ESTMSTU3: </w:t>
      </w:r>
    </w:p>
    <w:p>
      <w:pPr/>
      <w:r>
        <w:rPr/>
        <w:t xml:space="preserve">Potrafi zaprojektować konstrukcję mostową z wykorzystaniem wiedzy odnośnie wpływu kolorystyki, układu światłocieni, kształtu elementów konstrukcyjnych i wyposażenia oraz ich wpływu na zharmonizowanie z krajobrazem.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ESTMSTK1: </w:t>
      </w:r>
    </w:p>
    <w:p>
      <w:pPr/>
      <w:r>
        <w:rPr/>
        <w:t xml:space="preserve">Rozumie ważność skutków działalności inżyniera budownictwa i ich wpływ na środowisko. Jest odpowiedzialny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2026-02-07T07:21:08+01:00</dcterms:created>
  <dcterms:modified xsi:type="dcterms:W3CDTF">2026-02-07T07:21:08+01:00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