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Zobel, dr  inż. Wojciech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 
&lt;li&gt;Bezpieczeństwo pożarowe tuneli kolejowych: &lt;br&gt;- omówienie wytycznych Międzynarodowego Związku Kolei UIC-Codex 779-9 R:2009, &lt;br&gt;- efektywność stosowanych środków zapobiegania wypadkom, a w szczególności w przypadku pożaru, działania środków zapobiegawczych nakierowanych na podsystemy: infrastrukturę, tabor i eksploatację,&lt;br&gt;- omówienie decyzji Komisji Europejskiej nr 2008/163/WE z dnia 20.12.2007 dot. technicznej specyfikacji interoperacyjności w zakresie aspektu "Bezpieczeństwo tuneli kolejowych", &lt;br&gt;- zakres stosowania i Techniczna Specyfikacja Interoperacyjności TSI.
&lt;li&gt;Bezpieczeństwo pożarowe tuneli drogowych (samochodowych):&lt;br&gt;- omówienie Dyrektywy 2004/54/WE Parlamentu europejskiego i Rady z dnia 29.04.2004 w sprawie minimalnych wymagań bezpieczeństwa dla tuneli w transeuropejskiej sieci drogowej; &lt;br&gt;- omówienie Rozporządzenia Ministra Transportu i Gospodarki Morskiej z 30.05.2000 w sprawie warunków technicznych jakim powinny odpowiadać drogowe obiekty inżynierskie i ich usytuowanie; &lt;br&gt;- rola systemu wentylacji w zapewnieniu skutecznej akcji ratunkowej na wypadek pożaru.
&lt;li&gt;Bezpieczeństwo pożarowe w tunelach metra - procedura ratunkowa na wypadek pożaru w pociągu metra, wymagania odnośnie do systemów informacji, wentylacji i dróg ewakuacji.
&lt;li&gt;Bezpieczeństwo pożarowe mostów.&lt;/ol&gt;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London);&lt;br&gt; 
[2] Tunnel (International Journal for Underground Construction – Official Journal of the STUVA, Cologne);&lt;br&gt; 
[3] Tunnels et Ouvrages Souterrains (Association Francaise des Travaux Souterrain AFTES);&lt;br&gt; 
[4] Bulletin de Liaison des Laboratoires des Ponts et Chaussees (LCPC Paris, France);&lt;br&gt;
[5] Wytyczne Międzynarodowego Związku Kolei - UIC- Codex 779-9 R:2009;&lt;br&gt;
[6] Decyzja Komisji Europejskiej nr 2008/163/WE;&lt;br&gt;
[7] Dyrektywa 2004/54/WE Parlamentu Europejskiego z 29.04.2004;&lt;br&gt;
[8] Rozporządzenie Ministra Transportu i Gospodarki Morskiej z 30.05.2000;&lt;br&gt;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BEZMOSW1: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BEZMOSU1: </w:t>
      </w:r>
    </w:p>
    <w:p>
      <w:pPr/>
      <w:r>
        <w:rPr/>
        <w:t xml:space="preserve">Potrafi wybrać odpowiednie środki zapewniające bezpieczeństwo pożarowe tuneli i  mostów, uwzględniając ich konstrukcję i obowiązujące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BEZMOSK1: </w:t>
      </w:r>
    </w:p>
    <w:p>
      <w:pPr/>
      <w:r>
        <w:rPr/>
        <w:t xml:space="preserve">Ma świadomość odpowiedzialności za bezpieczeństwo pożarowe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2026-09-04T18:16:49+02:00</dcterms:created>
  <dcterms:modified xsi:type="dcterms:W3CDTF">2026-09-04T18:16:49+02:00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