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informacyjna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inż.Marek Malinowski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IN1A_05_02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Projekty: liczba godzin według planu studiów - 20, przygotowanie do zajęć - 5, zapoznanie ze wskazaną literaturą - 10, wykonanie prac projektowych - 40, razem - 75; Razem - 75 godzin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- 20 h; Razem - 20 h = 0,8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Projekty: liczba godzin według planu studiów - 20 h, przygotowanie do zajęć - 5 h, zapoznanie ze wskazaną literaturą - 10 h, wykonanie prac projektowych - 40 h; 
Razem - 75 h = 3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Projekty: 10-15.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Podstawowym celem nauczania przedmiotu jest przekazanie 
wszechstronnej wiedzy, tak w ujęciu ogólnokształcącym jak i praktycznym, w zakresie umiejętności świadomego wykorzystywania środków i stosowanie metod informatyki we wszystkich możliwych obszarach aktywności zawodowej i społecznej w warunkach transformacji do społeczeństwa informacyjnego i ukierunkowania na wiedzę.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Wykorzystanie arkuszy kalkulacyjnych: struktura arkusza, metody adresowania, operowanie tablicami, wizualizacja danych - wykresy, funkcje kartotekowej bazy danych - wyszukiwanie i porządkowanie informacji, budowa schematów obliczeniowych - zestawienia tabelaryczne, obliczenia cykliczne, funkcje specjalne - solver, mechanizmy automatyzacji - makra, procedury VBA, praca z formularzami.
P2 - Grafika menedżerska i prezentacyjna: zasady projektowania, cechy poprawnie zbudowanej prezentacji; struktura prezentacji - slajd, konspekt, notatki, wykorzystanie funkcji animacji.
P3 - Wykorzystanie programu arkusza kalkulacyjnego w praktyce inżynierskiej.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ćwiczeń projektowych jest uzyskanie pozytywnych ocen ze wszystkich ćwiczeń. Ocena końcowa to średnia z ocen cząstkowych. Obecność na zajęciach jest obowiązkowa. Dopuszcza się maksymalnie dwie usprawiedliwione nieobecności – wymagane odpracowanie ćwiczeń.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Dawid Harel - "Rzecz o istocie informatyki. Algorytmika.", WNT 1992; 
2. J. Gleen Brokshear - "Informatyka w ogólnym zarysie", WNT 2003; 
3. Julita Korol – „Visual Basic w Excelu 2000”, MIKOM 2001;  
4. Mirosława Kopertowska – „Przetwarzanie tekstów. Europejskie Komputerowe Prawo Jazdy”, MIKOM 1998; 
5. Mirosława Kopertowska – „Bazy danych. Europejskie Komputerowe Prawo Jazdy”, MIKOM 1999; 
6. Mirosłąwa Kopertowska – „Grafika menedżerska i prezentacyjna. Europejskie Komputerowe Prawo Jazdy”, MIKOM 1999; 
7. Adam Wojciechowski – „Usługi w sieciach informatycznych. Europejskie Komputerowe Prawo Jazdy”, MIKOM 1998; 
8. Ryszard Tadeusiewicz – „Elementarne wprowadzenie do techniki sieci neuronowych 
z przykładowymi programami”, Akademicka Oficyna Wydawnicza PLJ W-wa 1999; 
9. David E. Goldberg „Algorytmy genetyczne i ich zastosowania”, WNT 1998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Zna podstawowe narzędzia/pogramy komputerowe stosowane przy rozwiązywaniu prostych zadań (także inżynierskich) z zakresu inżynierii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ramach ćwiczeń projektowych.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literatury (dokumentacji programów komputerowych), baz danych oraz innych właściwie dobranych źródeł dla potrzeb realizacji postawionego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ramach ćwiczeń projektowych. Praca projektowa (P1, P3).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U01_02: </w:t>
      </w:r>
    </w:p>
    <w:p>
      <w:pPr/>
      <w:r>
        <w:rPr/>
        <w:t xml:space="preserve">Potrafi korzystać z forów internetowych i tematycznych grup dyskusyjnych umożliwiających pozyskanie potrzebnych informacji do realizacji postawionego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oraz obserwacja w czasie pracy w ramach ćwiczeń projektowych.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I1A_U01_02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U03_01: </w:t>
      </w:r>
    </w:p>
    <w:p>
      <w:pPr/>
      <w:r>
        <w:rPr/>
        <w:t xml:space="preserve">Potrafi przygotować opracowanie, także w postaci krótkiej prezentacji, zawierające omówienie wyników postawionego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 (P1-P3).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</w:t>
      </w:r>
    </w:p>
    <w:p>
      <w:pPr>
        <w:keepNext w:val="1"/>
        <w:spacing w:after="10"/>
      </w:pPr>
      <w:r>
        <w:rPr>
          <w:b/>
          <w:bCs/>
        </w:rPr>
        <w:t xml:space="preserve">Efekt U05_02: </w:t>
      </w:r>
    </w:p>
    <w:p>
      <w:pPr/>
      <w:r>
        <w:rPr/>
        <w:t xml:space="preserve">Potrafi samodzielnie uczyć się obsługi oprogramowania komputerowego wspomagającego analizę danych doświadczalnych.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w czasie pracy 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I1A_U05_02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U07_01: </w:t>
      </w:r>
    </w:p>
    <w:p>
      <w:pPr/>
      <w:r>
        <w:rPr/>
        <w:t xml:space="preserve">Potrafi wykorzystywać programy arkusza kalkulacyjnego do budowy schematów obliczeniowych z użyciem metod numerycznych do realizacji tablicowania funkcji, całkowania i różniczkowania numerycznego, rozwiązywania układów równań liniowych, problemów optymalizacji i obliczeń statystycznych. Potrafi zaprojektować prostą bazę kartotekową. Potrafi wyrazić w postaci odpowiednich wykresów różnorodne zestawienia danych. Potrafi wykorzystywać mechanizmy automatyzacji pracy w arkuszach kalkulacyjnych (makra, procedury VBA).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 (P1, P3).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p>
      <w:pPr>
        <w:keepNext w:val="1"/>
        <w:spacing w:after="10"/>
      </w:pPr>
      <w:r>
        <w:rPr>
          <w:b/>
          <w:bCs/>
        </w:rPr>
        <w:t xml:space="preserve">Efekt U15_01: </w:t>
      </w:r>
    </w:p>
    <w:p>
      <w:pPr/>
      <w:r>
        <w:rPr/>
        <w:t xml:space="preserve">Potrafi ocenić przydatność rutynowych narzędzić (biurowych programów komputerowych) w analizie i opracowywaniu wyników postawionego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 (P1-P3).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I1A_U15_01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Rozumie potrzebę ciągłego dokształcania się oraz poznawania nowych rozwiązań/technologii w zakresie TI.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ramach ćwiczeń projektowych.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Przy wykonywaniu postawionych zadań projektowych potrafi pracować indywidualnie i w grupie przejmując w niej różne role.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ramach ćwiczeń projektowych dyskusja oraz obserwacja w czasie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2026-08-15T10:12:52+02:00</dcterms:created>
  <dcterms:modified xsi:type="dcterms:W3CDTF">2026-08-15T10:12:52+02:00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