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Biologia i ekologia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inż./Patrycja Magdalena Piotrowska/asystent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IS1A_07_02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Ćwiczenia laboratoryjne (liczba godzin według planu studiów) - 45; przygotowanie do zajęć - 20; zapozanie z literaturą - 15; opracowanie wyników - 5; przygotowanie sprawozdania - 10; przygotowanie do zaliczenia - 30, RAZEM: 125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Ćwiczenia laboratoryjne (liczba godzin według planu studiów) - 45h = 1,8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Ćwiczenia laboratoryjne (liczba godzin według planu studiów) - 45h; przygotowanie do zajęć - 20h; zapozanie z literaturą - 15h; opracowanie wyników - 5h; przygotowanie sprawozdania - 10h; przygotowanie do zaliczenia - 30h, RAZEM: 125h = 5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laboratorium 8-12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 Celem ćwiczeń laboratoryjnych jest zapoznanie studentów z   systematyką mikroorganizmów wodnych, glebowych oraz występujących w powietrzu, a także funkcjonowaniem ekosystemów , metodyką badań hydrobiologicznych, technikami badań mikrobiologicznych, analizą sanitarną wody, powietrza i gleby.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L1-Ćwiczenia organizacyjne, podstawowe zasady pracy w laboratorium biologicznym, przepisy BHP.
L2- Przegląd wybranych grup mikroorganizmów biosfery. Mikroorganizmy w oczyszczaniu ścieków – pojęcie osadu czynnego.
L3-Techniki mikroskopowe. Obserwacje mikroskopowe bakterii, glonów (sinice, okrzemki, zielenice), grzybów, pierwotniaków. Badanie mikroskopowe osadu czynnego.
L4- Metody oceny stanu zanieczyszczenia wód powierzchniowych na podstawie biologicznych wskaźników jakości wód, stosowanych w biomonitoringu (makrofitowy indeks rzeczny, wskaźnik okrzemkowy, zawartość chlorofilu a).
System saprobów – metoda Pantlego i Buck’a.
L5-Podstawowe techniki mikrobiologiczne.
L6-Analiza sanitarna wody ( woda pitna i powierzchniowa).
L7-Analiza sanitarna gleby.
L8-Analiza sanitarna powietrza.
L9-Badanie grup fizjologicznych bakterii.
L10-Podsumowanie i  zaliczenie ćwiczeń laboratoryjnych.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ćwiczeń laboratoryjnych w semestrze III jest uzyskanie pozytywnych ocen ze wszystkich sprawdzianów dotyczących tematyki ćwiczeń oraz zaliczenie sprawozdania z wykonywanych doświadczeń. Podczas ocenienia poszczególnych sprawdzianów stosowana będzie następująca skala ocen:
91%-100% - 5,0
81%-90% - 4,5
71%-80% 4,0
61%-70% - 3,5
51%-60% - 3,0
0%-50% - 2,0
Ocena końcowa jest średnią arytmetyczną z ocen uzyskanych ze  sprawdzianów oraz sprawozdania.
Obecność na ćwiczeniach laboratoryjnych jest obowiązkowa. Dopuszcza się usprawiedliwioną nieobecność na trzech ćwiczeniach.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1.Krzysztofik B., Ossowska-Cypryk K.: „Ćwiczenia laboratoryjne z mikrobiologii powietrza”, Oficyna Wydawnicza Politechniki Warszawskiej, Warszawa, 1989,
2.Pawlaczyk-Szpilowa M.”Biologia i ekologia”, PWN, 1978
3.Kańska Z. i inni: Ćwiczenia laboratoryjne z biologii sanitarnej cz. I i cz. II, Oficyna Wydawnicza Politechniki Warszawskiej, Warszawa, 1998.
4.Grabińska-Łoniewska: „Ćwiczenia laboratoryjne z mikrobiologii ogólnej”, OWPW, 1996.
5.Libudzisz, Kowal, Żakowska:Mikrobiologia techniczna; Tom 1, PWN, Warszawa 2007
6. Grabińska-Łoniewska A. i inni: Biologia Środowiska, Wydawnictwo Seidel-Przywecki, Warszawa 2011
7.  Eikelboom D.H., Von Buijsen H. J. J.: Podręcznik mikroskopowego badania osadu czynnego, Wydanie I, Wydawnictwo Seidel-Przywecki, Warszawa 1999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W01_04: </w:t>
      </w:r>
    </w:p>
    <w:p>
      <w:pPr/>
      <w:r>
        <w:rPr/>
        <w:t xml:space="preserve">							Ma podstawową wiedzę z zakresu biologii, ochrony środowiska oraz chemii. Ma wiedzę  o charakterystyce środowiska powietrznego, wodnego i glebowego.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Sprawdziany obejmujące tematykę zajęć, dyskusja podczas zajęć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I1A_W01_04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keepNext w:val="1"/>
        <w:spacing w:after="10"/>
      </w:pPr>
      <w:r>
        <w:rPr>
          <w:b/>
          <w:bCs/>
        </w:rPr>
        <w:t xml:space="preserve">Efekt W03_01: </w:t>
      </w:r>
    </w:p>
    <w:p>
      <w:pPr/>
      <w:r>
        <w:rPr/>
        <w:t xml:space="preserve">							Ma uporządkowaną, podbudowaną teoretycznie wiedzę dotyczącą systematyki i występowania mikroorganizmów oraz sposbów ich badania w warunkach laboratoryjnych. Ma wiedzę dotyczącą mikrobiologii powietrza, wody oraz środowiska glebowego.Posiada  wiedzę związaną z analizą sanitarną i oceną jakości wody, powietrza i gleby.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Sprawdziany obejmujące tematykę zajęć, dyskusja podczas zajęć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</w:t>
      </w:r>
    </w:p>
    <w:p>
      <w:pPr>
        <w:keepNext w:val="1"/>
        <w:spacing w:after="10"/>
      </w:pPr>
      <w:r>
        <w:rPr>
          <w:b/>
          <w:bCs/>
        </w:rPr>
        <w:t xml:space="preserve">Efekt W05_01: </w:t>
      </w:r>
    </w:p>
    <w:p>
      <w:pPr/>
      <w:r>
        <w:rPr/>
        <w:t xml:space="preserve">							Ma wiedzę dotyczącą najnowszych metod i rozwiązań stosowanych w analizie sanitarnej wody, powietrza i gleby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podczas zajęć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Potrafi pozyskiwać informacje z literatury, zasobów internetu, czasopism naukowych związane z kontrolą jakości wody, powietrza i gleby. Analizuje i interpretuje uzyskane na drodze doświadczeń laboratoryjnych wyniki. Potrafi formułować wnioski na podstawie przeprowadzonych badań laboratoryjnych oraz oceniać stopień zanieczyszczenia mikrobiologicznego w oparciu o przyjęte normy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Przygotowanie sprawozdania z przeprowadzonych analiz mikrobiologicznych wraz z samodzielną oceną jakości badanych prób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U08_01: </w:t>
      </w:r>
    </w:p>
    <w:p>
      <w:pPr/>
      <w:r>
        <w:rPr/>
        <w:t xml:space="preserve">														Potrafi zaplanować i przeprowadzić proste doświadczenia laboratoryjne z zakresu badań mikrobiologicznych. Potrafi wykonać analizę sanitarną wody, powietrza i gleby uwzględniającą mikroorganizmy będące wskaźnikiem zanieczyszczeń oraz analizę wybranych grup fizjologicznych bakterii. Potrafi zinterpretować uzyskane wyniki oraz ocenić jakość badanych prób.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Samodzielne wykonanie doświadczeń laboratoryjnych oraz przygotowanie sprawozdania z przeprowadzonych badań zawierającego ocenę jakości badanych prób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I1A_U08_01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K01_01: </w:t>
      </w:r>
    </w:p>
    <w:p>
      <w:pPr/>
      <w:r>
        <w:rPr/>
        <w:t xml:space="preserve">							Rozumie potrzebę samokształcenia oraz rozszerzania zdobytej wiedzy o nowe rozwiązania i technologie stosowane w biologii sanitarnej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podczas wykonywania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I1A_K01_01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p>
      <w:pPr>
        <w:keepNext w:val="1"/>
        <w:spacing w:after="10"/>
      </w:pPr>
      <w:r>
        <w:rPr>
          <w:b/>
          <w:bCs/>
        </w:rPr>
        <w:t xml:space="preserve">Efekt K02_01: </w:t>
      </w:r>
    </w:p>
    <w:p>
      <w:pPr/>
      <w:r>
        <w:rPr/>
        <w:t xml:space="preserve">							Ma świadomość i rozumie znaczenie zachowania odpowiedniej jakości sanitarnej wód, powietrza i gleby dla wykorzystywania ich przez człowieka oraz rozumie prowadzenie monitoringu ich stanu. Ma świadomość zagrożeń epidemiologicznych wynikających z niewłaściwego stanu mikrobiologicznego wód, gleby i powietrza.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podczas wykonywania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I1A_K02_01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2026-10-19T18:20:12+02:00</dcterms:created>
  <dcterms:modified xsi:type="dcterms:W3CDTF">2026-10-19T18:20:12+02:00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