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płaszczyznowe (IS1A_33/01)</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- 5, przygotowanie do kolokwium - 15, razem - 50;  Projekty: liczba godzin wg planu studiów - 15, zapoznanie ze wskazaną literaturą - 10, wykonanie prac projektowych - 25,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Ogrzewnictwo i ciepłownictwo</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ogrzewania podłogowego i promieniowego w oparciu o nowe materiały i technologie.</w:t>
      </w:r>
    </w:p>
    <w:p>
      <w:pPr>
        <w:keepNext w:val="1"/>
        <w:spacing w:after="10"/>
      </w:pPr>
      <w:r>
        <w:rPr>
          <w:b/>
          <w:bCs/>
        </w:rPr>
        <w:t xml:space="preserve">Treści kształcenia: </w:t>
      </w:r>
    </w:p>
    <w:p>
      <w:pPr>
        <w:spacing w:before="20" w:after="190"/>
      </w:pPr>
      <w:r>
        <w:rPr/>
        <w:t xml:space="preserve">W1 - Podstawy teoretyczne wymiany ciepła przez promieniowanie.                                                                  
W2 - Komfort cieplny człowieka. Ograniczenia dla ogrzewań podłogowych. Ograniczenia dla ogrzewań sufitowych i ściennych. Zdrowotne aspekty ogrzewań podłogowych.                                                                             W3 - Klasyfikacja i charakterystyka typów ogrzewań płaszczyznowych.                                                              
W4 - Układy hydrauliczne i regulacja wydajności wodnych ogrzewań płaszczyznowych.                                           
W5 - Łączenie ogrzewania płaszczyznowego i grzejnikowego w jednym systemie.                                   
W6 - Wykorzystanie instalacji ogrzewania płaszczyznowego do chłodzenia pomieszczeń.                                               
W7 - Wodne ogrzewanie podłogowe wylewane na mokro - budowa, sposoby mocowania przewodów, prowadzenie przewodów, rozkład temperatury na powierzchni podłogi, zasady projektowania, obliczenia cieplne, obliczenia hydrauliczne.                                                                  
W8 - Wspomaganie projektowania z wykorzystaniem programów komputerowych.                                                 
W9 - Aktualnie dostępne wodne ogrzewania podłogowe.                          
W10 - Ogrzewanie promieniowe: wodne promienniki taśmowe, gazowe promienniki podczerwieni, elektryczne promienniki podczerwieni. 
P1 - Założenia do projektu ogrzewania podłogowego w pomieszczeniach o różnej kubaturze;                                                                
P2 - Obliczenia cieplne i hydrauliczne w wodnym ogrzewaniu podłogowym;                                                                            
P3 - Rysunki, specyfikacja materiałów, opis techniczny.</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arytmetyczną ocen z wykładu i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Posiada uporządkowaną wiedzę ogólną związaną z zagadnieniami wymiany ciepła przez promieniowanie, komfortu cieplnego człowieka.</w:t>
      </w:r>
    </w:p>
    <w:p>
      <w:pPr>
        <w:spacing w:before="60"/>
      </w:pPr>
      <w:r>
        <w:rPr/>
        <w:t xml:space="preserve">Weryfikacja: </w:t>
      </w:r>
    </w:p>
    <w:p>
      <w:pPr>
        <w:spacing w:before="20" w:after="190"/>
      </w:pPr>
      <w:r>
        <w:rPr/>
        <w:t xml:space="preserve">Kolokwium (W1, W2)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Ma szczegółową wiedzę związaną z zagadnieniami ogrzewań płaszczyznowych.</w:t>
      </w:r>
    </w:p>
    <w:p>
      <w:pPr>
        <w:spacing w:before="60"/>
      </w:pPr>
      <w:r>
        <w:rPr/>
        <w:t xml:space="preserve">Weryfikacja: </w:t>
      </w:r>
    </w:p>
    <w:p>
      <w:pPr>
        <w:spacing w:before="20" w:after="190"/>
      </w:pPr>
      <w:r>
        <w:rPr/>
        <w:t xml:space="preserve">Kolokwium (W3 - W10); Zadanie projektowe (P2-P4)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ogrzewaniach płaszczyznowych.</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techniki, narzędzia i materiały stosowane przy projektowaniu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projektowania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ogrzewania płaszczyznowego .</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ogrzewanie płaszczyznowe wg wytycznych indywidualnych.</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płaszczyznowego..</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ważności i rozumie pozatechniczne aspekty i skutki działalności inżynierskiej w tym jej wpływu na środowisko i związanej z tym odpowiedzialności za podejmowane decyzje. Rozumie wpływ działalności inżynierskiej na zdrowie i bezpieczeństwo ludzi.</w:t>
      </w:r>
    </w:p>
    <w:p>
      <w:pPr>
        <w:spacing w:before="60"/>
      </w:pPr>
      <w:r>
        <w:rPr/>
        <w:t xml:space="preserve">Weryfikacja: </w:t>
      </w:r>
    </w:p>
    <w:p>
      <w:pPr>
        <w:spacing w:before="20" w:after="190"/>
      </w:pPr>
      <w:r>
        <w:rPr/>
        <w:t xml:space="preserve">Kolokwium (W2-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2026-07-03T22:56:00+02:00</dcterms:created>
  <dcterms:modified xsi:type="dcterms:W3CDTF">2026-07-03T22:56:00+02:00</dcterms:modified>
</cp:coreProperties>
</file>

<file path=docProps/custom.xml><?xml version="1.0" encoding="utf-8"?>
<Properties xmlns="http://schemas.openxmlformats.org/officeDocument/2006/custom-properties" xmlns:vt="http://schemas.openxmlformats.org/officeDocument/2006/docPropsVTypes"/>
</file>