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w:t>
      </w:r>
    </w:p>
    <w:p>
      <w:pPr>
        <w:keepNext w:val="1"/>
        <w:spacing w:after="10"/>
      </w:pPr>
      <w:r>
        <w:rPr>
          <w:b/>
          <w:bCs/>
        </w:rPr>
        <w:t xml:space="preserve">Koordynator przedmiotu: </w:t>
      </w:r>
    </w:p>
    <w:p>
      <w:pPr>
        <w:spacing w:before="20" w:after="190"/>
      </w:pPr>
      <w:r>
        <w:rPr/>
        <w:t xml:space="preserve">dr inż./ Sławomir Grabarczyk/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IS1A_32_01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kolokwium - 10, razem - 50;
Ćwiczenia: liczba godzin według planu studiów - 15, zapoznanie ze wskazaną literaturą - 5, przygotowanie do zaliczenia - 5, razem - 25;
Projekty: liczba godzin według planu studiów - 15, zapoznanie ze wskazaną literaturą - 10, wykonanie pracy projektowej - 25, razem - 50; 
Razem - 125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- 15 h; Projekty - 15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zapoznanie ze wskazaną literaturą - 10 h, wykonanie pracy projektowej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Fizyka budowli
</w:t>
      </w:r>
    </w:p>
    <w:p>
      <w:pPr>
        <w:keepNext w:val="1"/>
        <w:spacing w:after="10"/>
      </w:pPr>
      <w:r>
        <w:rPr>
          <w:b/>
          <w:bCs/>
        </w:rPr>
        <w:t xml:space="preserve">Limit liczby studentów: </w:t>
      </w:r>
    </w:p>
    <w:p>
      <w:pPr>
        <w:spacing w:before="20" w:after="190"/>
      </w:pPr>
      <w:r>
        <w:rPr/>
        <w:t xml:space="preserve">wykład min. 15 studentów; ćwiczenia 15-30 studentów. projekt 10-15</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oraz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W1 - Podstawowe pojęcia o wentylacji i klimatyzacji; klasyfikacja urządzeń wentylacyjnych i klimatyzacyjnych; zadania wentylacji i klimatyzacji; 
W2 - Rodzaje wentylacji: naturalna, mechaniczna, hybrydowa; podstawowe systemy wentylacji i klimatyzacji obiektów budowlanych;
W3 - Parametry obliczeniowe powietrza dla wentylacji i klimatyzacji;
W4 - Komfort cieplny i jego wskaźniki; kryteria klasyfikacji w zakresie komfortu; jakość powietrza wewnętrznego; 
W5 - Bilans zysków ciepła i wilgoci oraz zanieczyszczeń w pomieszczeniach; 
W6 - Ustalanie strumieni powietrza wentylacyjnego; rozdział powietrza w pomieszczeniu; strumień powietrza nawiewanego do pomieszczenia; nawiewniki i kratki wywiewne; 
W7 - Wykres Moliera; procesy uzdatniania powietrza: oczyszczanie powietrza, ogrzewanie, chłodzenie, osuszanie i nawilżanie; procesy klimatyzacyjne w okresie letnim i zimowym; recyrkulacja i mieszanie strumieni powietrza wentylacyjnego.
C1 - Ustalanie parametrów obliczeniowych powietrza wewnętrznego i zewnętrznego;
C2 - Obliczanie bilansu zysków i strat ciepła dla klimatyzacji - przykłady;
C3 - Obliczanie strumieni powietrza wentylacyjnego; dobór nawiewników - przykłady; 
C4 - Obliczanie procesów klimatyzacyjnych w oparciu o wykres Moliera - przykłady.
P1 - Omówienie zakresu zadania projektowego i jego założeń;
P2 - Ustalanie obciążenia chłodniczego dla instalacji klimatyzacji;
P3 - Projekt rozdziału powietrza w pomieszczeniach budynku użyteczności publicznej;
P4 - Procesy klimatyzacyjne w okresie letnim i zimowym;
P5 - Dobór centrali klimatyzacyjnej.</w:t>
      </w:r>
    </w:p>
    <w:p>
      <w:pPr>
        <w:keepNext w:val="1"/>
        <w:spacing w:after="10"/>
      </w:pPr>
      <w:r>
        <w:rPr>
          <w:b/>
          <w:bCs/>
        </w:rPr>
        <w:t xml:space="preserve">Metody oceny: </w:t>
      </w:r>
    </w:p>
    <w:p>
      <w:pPr>
        <w:spacing w:before="20" w:after="190"/>
      </w:pPr>
      <w:r>
        <w:rPr/>
        <w:t xml:space="preserve">Warunkiem zaliczenia przedmiotu jest uzyskanie pozytywnych ocen z części wykładowej oraz części praktycznej. Łączna ocena przedmiotu stanowi średnią ważoną ocen w proporcjach: 50% oceny z wykładu, 25% oceny z ćwiczeń, 25% oceny z projektu.
Zaliczenie części wykładowej odbędzie się na podstawie dwóch kolokwiów przeprowadzonych w połowie semestru oraz na przedostatnich zajęciach w semestrze. Przewiduje się termin poprawkowy dla tych zaliczeń na ostatnich zajęciach w semestrze. Warunkiem zaliczenia części wykładowej jest uzyskanie dwóch pozytywnych ocen. Ocenę końcową z części wykładowej stanowi średnia z kolokwiów. 
Przy zaliczeniu sprawdzianów z części wykładowej stosowana będzie następująca skala ocen przyporządkowana określonej procentowo ilości wiedzy:  5,0 – 91÷100%, 4,5 – 81÷90%, 4,0 – 71÷80%, 3,5 – 61÷70%, 3,0 – 51÷60%, 2,0 – 0÷50%.
Zaliczenie części ćwiczeniowej odbędzie się na podstawie sprawdzianu przeprowadzonego na przedostatnich zajęciach w semestrze. Przewiduje się termin poprawkowy dla tych zaliczeń na ostatnich zajęciach w semestrze. 
Zaliczenie części projektowej odbywa się na podstawie oceny projektu oraz jego obrony przez studenta. 
Obecność na ćwiczeniach audytoryjnych i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W04_04: </w:t>
      </w:r>
    </w:p>
    <w:p>
      <w:pPr/>
      <w:r>
        <w:rPr/>
        <w:t xml:space="preserve">Ma szczegółową wiedzę pozwalającą na zaprojektowanie elementów składowych instalacji wentylacji i klimatyzacji w budynku</w:t>
      </w:r>
    </w:p>
    <w:p>
      <w:pPr>
        <w:spacing w:before="60"/>
      </w:pPr>
      <w:r>
        <w:rPr/>
        <w:t xml:space="preserve">Weryfikacja: </w:t>
      </w:r>
    </w:p>
    <w:p>
      <w:pPr>
        <w:spacing w:before="20" w:after="190"/>
      </w:pPr>
      <w:r>
        <w:rPr/>
        <w:t xml:space="preserve">Egzamin, kolokwium (W1-W7), sprawdzian z ćwiczeń audytoryjnych (C1-C4), zadanie projektowe (P1-P5)</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Egzamin, Kolokwium (W1-W7), Zadanie projektowe (P1-P5)</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Egzamin, kolokwium (W1-W7)</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U07_01: </w:t>
      </w:r>
    </w:p>
    <w:p>
      <w:pPr/>
      <w:r>
        <w:rPr/>
        <w:t xml:space="preserve">Wykorzystuje oprogramowanie komputerowe do wykonywania obliczeń (MS Office) instalacji wentylacji i klimatyzacji</w:t>
      </w:r>
    </w:p>
    <w:p>
      <w:pPr>
        <w:spacing w:before="60"/>
      </w:pPr>
      <w:r>
        <w:rPr/>
        <w:t xml:space="preserve">Weryfikacja: </w:t>
      </w:r>
    </w:p>
    <w:p>
      <w:pPr>
        <w:spacing w:before="20" w:after="190"/>
      </w:pPr>
      <w:r>
        <w:rPr/>
        <w:t xml:space="preserve">Zadanie projektowe (P2-P3)</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U14_01: </w:t>
      </w:r>
    </w:p>
    <w:p>
      <w:pPr/>
      <w:r>
        <w:rPr/>
        <w:t xml:space="preserve">Potrafi dokonać identyfikacji niezbędnych działań inżynierskich do wykonania zadania projektowego w zakresie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I1A_U14_01</w:t>
      </w:r>
    </w:p>
    <w:p>
      <w:pPr>
        <w:spacing w:before="20" w:after="190"/>
      </w:pPr>
      <w:r>
        <w:rPr>
          <w:b/>
          <w:bCs/>
        </w:rPr>
        <w:t xml:space="preserve">Powiązane efekty obszarowe: </w:t>
      </w:r>
      <w:r>
        <w:rPr/>
        <w:t xml:space="preserve">T1A_U14</w:t>
      </w:r>
    </w:p>
    <w:p>
      <w:pPr>
        <w:keepNext w:val="1"/>
        <w:spacing w:after="10"/>
      </w:pPr>
      <w:r>
        <w:rPr>
          <w:b/>
          <w:bCs/>
        </w:rPr>
        <w:t xml:space="preserve">Efekt U16_03: </w:t>
      </w:r>
    </w:p>
    <w:p>
      <w:pPr/>
      <w:r>
        <w:rPr/>
        <w:t xml:space="preserve">Potrafi zaprojektować, zgodnie z założeniami, instalację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p>
      <w:pPr>
        <w:keepNext w:val="1"/>
        <w:spacing w:after="10"/>
      </w:pPr>
      <w:r>
        <w:rPr>
          <w:b/>
          <w:bCs/>
        </w:rPr>
        <w:t xml:space="preserve">Efekt K01_02: </w:t>
      </w:r>
    </w:p>
    <w:p>
      <w:pPr/>
      <w:r>
        <w:rPr/>
        <w:t xml:space="preserve">Rozumie znaczenie i potrzebę zdobycia uprawnień budowlanych w zakresie projektowania instalacji wentylacyjnych i klimatyzacyjnych</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2026-09-27T14:29:42+02:00</dcterms:created>
  <dcterms:modified xsi:type="dcterms:W3CDTF">2026-09-27T14:29:42+02:00</dcterms:modified>
</cp:coreProperties>
</file>

<file path=docProps/custom.xml><?xml version="1.0" encoding="utf-8"?>
<Properties xmlns="http://schemas.openxmlformats.org/officeDocument/2006/custom-properties" xmlns:vt="http://schemas.openxmlformats.org/officeDocument/2006/docPropsVTypes"/>
</file>