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 B1</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WS1A_01_01/04</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60h;
Przygotowanie się do zajęć 15h;
Zapoznanie się ze wskazaną literaturą 8h;
Przygotowanie do kolokwium 4h;
Przygotowanie do egzaminu 8h;
Inne (formy pisemne: listy, wypracowania, raporty) 5h;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- 60h; Razem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 znajomość podstawowa na poziomie A1
</w:t>
      </w:r>
    </w:p>
    <w:p>
      <w:pPr>
        <w:keepNext w:val="1"/>
        <w:spacing w:after="10"/>
      </w:pPr>
      <w:r>
        <w:rPr>
          <w:b/>
          <w:bCs/>
        </w:rPr>
        <w:t xml:space="preserve">Limit liczby studentów: </w:t>
      </w:r>
    </w:p>
    <w:p>
      <w:pPr>
        <w:spacing w:before="20" w:after="190"/>
      </w:pPr>
      <w:r>
        <w:rPr/>
        <w:t xml:space="preserve">lektorat: 12 -24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 rozumienia tekstu pisanego, rozumienia tekstu słuchanego, mówienia, pisania), wprowadzenie i utrwalenie nowego materiału leksykalnego na podstawie analizowanych tekstów oraz omawianych zagadnień, poznawanie elementów kultury, historii i geografii krajów niemieckojęzycznych.
</w:t>
      </w:r>
    </w:p>
    <w:p>
      <w:pPr>
        <w:keepNext w:val="1"/>
        <w:spacing w:after="10"/>
      </w:pPr>
      <w:r>
        <w:rPr>
          <w:b/>
          <w:bCs/>
        </w:rPr>
        <w:t xml:space="preserve">Treści kształcenia: </w:t>
      </w:r>
    </w:p>
    <w:p>
      <w:pPr>
        <w:spacing w:before="20" w:after="190"/>
      </w:pPr>
      <w:r>
        <w:rPr/>
        <w:t xml:space="preserve">C1. Języki obce: sposoby uczenia się, wielojęzyczność,
C2. Życie rodzinne:  stopnie pokrewieństwa, wzajemne relacje,
C3. Wolny czas, aktywne formy wypoczynku,
C4. Mass media, nowoczesne technologie informacyjne,
C5. Życie kulturalne: kino, teatr, filharmonia,
C6. Kulinaria: kuchnia niemiecka/polska,  nawyki żywieniowe, zdrowy styl życia,
C7. Życie w mieście/na wsi: pozytywy, negatywy
Zagadnienia gramatyczne:
C8. Odmiana czasownika (powtórzenie): czasowniki nieregularne, rozdzielnie/nierozdzielnie złożone, modalne, tryb rozkazujący,
C9. Czasy przeszłe: Perfekt, Imperfekt,
C10. Czasowniki wymagające dopełnienia w odpowiednim przypadku, rekcja czasownika,
C11. Zdanie złożone współrzędnie, szyk zdania prosty/przestawny
C12. Zdanie dopełnieniowe i zdanie pytające zależne: spójniki dass, ob,
C13, Zdanie okolicznikowe przyczyny: spójniki weil, da, denn
C14. Odmiana rzeczownika: mocna, słaba, nieregularna/mieszana,
C15. Testy i ćwiczenia zbiorcze przygotowujące do egzaminu (poziom A2)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Funk H., Kuhn Ch., Demme S., studio d A2 Język niemiecki, Cornelsen, Berlin 2006, Warszawa 2008
2. Funk H., Kuhn Ch., Demme S., studio d B1 Język niemiecki, Cornelsen,  Berlin 2007, Warszawa 2008
3. Hantschel H.-J., Klotz V., Krieger P., Mit Erfolg zu telc Deutsch B2 Zertifikat Deutsch Plus Testbuch, Ernst Klett Sprachen, Stuttgart 2005
4. Bęza S., Nowe repetytorium z gramatyki języka niemieckiego, Wydawnictwo Szkolne PWN, Warszawa 1998
5. Dinsel S., Reimann M., Fit fürs Zertifikat Deutsch, Max Hueber Verlag, Ismaning 2000
6. Eichheim H., Storch G., Mit Erfolg zum Zertifikat Deutsch Übungsbuch/Testbuch, LektorKlett, Poznań 2003
7. Fischer-Mitziviris A., Janke-Papanikolaou S., So geht’s zum ZD, Ernst Klett Sprachen, Stuttgart 2004
8. Hall K., Scheiner B., Übungsgrammatik für Fortgeschrittene, Max Hueber Verlag, Ismaning 2001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dla wszystkich studentów, którzy wybrali język niemiecki; nie ma podziału ani ze względu na umiejętności językowe, ani ze względu na kierunek studiów.
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(teksty popularnonaukowe). Potrafi analizować treść tekstu. Potrafi czytać ze zrozumieniem nowe teksty w języku niemieckim, popularnonaukowe i z zakresu swojej specjalności.</w:t>
      </w:r>
    </w:p>
    <w:p>
      <w:pPr>
        <w:spacing w:before="60"/>
      </w:pPr>
      <w:r>
        <w:rPr/>
        <w:t xml:space="preserve">Weryfikacja: </w:t>
      </w:r>
    </w:p>
    <w:p>
      <w:pPr>
        <w:spacing w:before="20" w:after="190"/>
      </w:pPr>
      <w:r>
        <w:rPr/>
        <w:t xml:space="preserve">Streszczanie fragmentów tekstu; odpowiedzi typu "Tak"/"Nie"; odpowiedzi szczegółowe na pytania do tekstu; dopasowywanie brakujących fragmentów tekstu; syntetyzowanie fragmentów tekstu (dobór nagłówków); wyszukiwanie szczegółów w treści tekstu. (C1 - C15)</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raport, uwzględniający wskazane zagadnienia lub najważniejsze informacje.</w:t>
      </w:r>
    </w:p>
    <w:p>
      <w:pPr>
        <w:spacing w:before="60"/>
      </w:pPr>
      <w:r>
        <w:rPr/>
        <w:t xml:space="preserve">Weryfikacja: </w:t>
      </w:r>
    </w:p>
    <w:p>
      <w:pPr>
        <w:spacing w:before="20" w:after="190"/>
      </w:pPr>
      <w:r>
        <w:rPr/>
        <w:t xml:space="preserve">Pisanie raportu; analiza tekstów na zajęciach lub w ramach nakładu pracy własnej. (C1 - C15)</w:t>
      </w:r>
    </w:p>
    <w:p>
      <w:pPr>
        <w:spacing w:before="20" w:after="190"/>
      </w:pPr>
      <w:r>
        <w:rPr>
          <w:b/>
          <w:bCs/>
        </w:rPr>
        <w:t xml:space="preserve">Powiązane efekty kierunkowe: </w:t>
      </w:r>
      <w:r>
        <w:rPr/>
        <w:t xml:space="preserve">B1A_U03_01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standardowe wypowiedzi w języku niemieckim,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Analiza modelowych tekstów: poznawanie typowych zwrotów i struktury tekstu (wypracowanie, list, raport). Tworzenie własnych form pisemnych. (C1 - C15)</w:t>
      </w:r>
    </w:p>
    <w:p>
      <w:pPr>
        <w:spacing w:before="20" w:after="190"/>
      </w:pPr>
      <w:r>
        <w:rPr>
          <w:b/>
          <w:bCs/>
        </w:rPr>
        <w:t xml:space="preserve">Powiązane efekty kierunkowe: </w:t>
      </w:r>
      <w:r>
        <w:rPr/>
        <w:t xml:space="preserve">B1A_U06_01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(C1 - C15)</w:t>
      </w:r>
    </w:p>
    <w:p>
      <w:pPr>
        <w:spacing w:before="20" w:after="190"/>
      </w:pPr>
      <w:r>
        <w:rPr>
          <w:b/>
          <w:bCs/>
        </w:rPr>
        <w:t xml:space="preserve">Powiązane efekty kierunkowe: </w:t>
      </w:r>
      <w:r>
        <w:rPr/>
        <w:t xml:space="preserve">B1A_U04_01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2026-09-27T21:17:26+02:00</dcterms:created>
  <dcterms:modified xsi:type="dcterms:W3CDTF">2026-09-27T21:17:26+02:00</dcterms:modified>
</cp:coreProperties>
</file>

<file path=docProps/custom.xml><?xml version="1.0" encoding="utf-8"?>
<Properties xmlns="http://schemas.openxmlformats.org/officeDocument/2006/custom-properties" xmlns:vt="http://schemas.openxmlformats.org/officeDocument/2006/docPropsVTypes"/>
</file>