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Planowanie przestrzenne (HES)</w:t>
      </w:r>
    </w:p>
    <w:p>
      <w:pPr>
        <w:keepNext w:val="1"/>
        <w:spacing w:after="10"/>
      </w:pPr>
      <w:r>
        <w:rPr>
          <w:b/>
          <w:bCs/>
        </w:rPr>
        <w:t xml:space="preserve">Koordynator przedmiotu: </w:t>
      </w:r>
    </w:p>
    <w:p>
      <w:pPr>
        <w:spacing w:before="20" w:after="190"/>
      </w:pPr>
      <w:r>
        <w:rPr/>
        <w:t xml:space="preserve">dr inż. Maria Markiewicz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Podstawowe</w:t>
      </w:r>
    </w:p>
    <w:p>
      <w:pPr>
        <w:keepNext w:val="1"/>
        <w:spacing w:after="10"/>
      </w:pPr>
      <w:r>
        <w:rPr>
          <w:b/>
          <w:bCs/>
        </w:rPr>
        <w:t xml:space="preserve">Kod przedmiotu: </w:t>
      </w:r>
    </w:p>
    <w:p>
      <w:pPr>
        <w:spacing w:before="20" w:after="190"/>
      </w:pPr>
      <w:r>
        <w:rPr/>
        <w:t xml:space="preserve">1110-ISZWS-MSP-1203</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Wykład - 15 godzin, przygotowanie do kolokwium zaliczeniowego - 15 godzin, razem - 30 godzin</w:t>
      </w:r>
    </w:p>
    <w:p>
      <w:pPr>
        <w:keepNext w:val="1"/>
        <w:spacing w:after="10"/>
      </w:pPr>
      <w:r>
        <w:rPr>
          <w:b/>
          <w:bCs/>
        </w:rPr>
        <w:t xml:space="preserve">Liczba punktów ECTS na zajęciach wymagających bezpośredniego udziału nauczycieli akademickich: </w:t>
      </w:r>
    </w:p>
    <w:p>
      <w:pPr>
        <w:spacing w:before="20" w:after="190"/>
      </w:pPr>
      <w:r>
        <w:rPr/>
        <w:t xml:space="preserve">1</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umiejętność analizy zapisow opracowan planistycznych, współpracy przy opracowywaniu studium uwarunkowań i kierunków zagospodarowania przestrzennego oraz miejscowych planów zagospodarowania przestrzennego</w:t>
      </w:r>
    </w:p>
    <w:p>
      <w:pPr>
        <w:keepNext w:val="1"/>
        <w:spacing w:after="10"/>
      </w:pPr>
      <w:r>
        <w:rPr>
          <w:b/>
          <w:bCs/>
        </w:rPr>
        <w:t xml:space="preserve">Treści kształcenia: </w:t>
      </w:r>
    </w:p>
    <w:p>
      <w:pPr>
        <w:spacing w:before="20" w:after="190"/>
      </w:pPr>
      <w:r>
        <w:rPr/>
        <w:t xml:space="preserve">"Akty prawne dotyczące planowania przestrzennego w Polsce. System planowania przestrzennego w Polsce.
Studium uwarunkowań i kierunków zagospodarowania przestrzennego gminy.
Miejscowy plan zagospodarowania przestrzennego.
Prognoza oddziaływania na środowisko do miejscowego planu zagospodarowania przestrzennego. 
Problematyka infrastruktury technicznej w planowaniu miejscowym.
Zarys procedury lokalizacji inwestycji w Polsce."
</w:t>
      </w:r>
    </w:p>
    <w:p>
      <w:pPr>
        <w:keepNext w:val="1"/>
        <w:spacing w:after="10"/>
      </w:pPr>
      <w:r>
        <w:rPr>
          <w:b/>
          <w:bCs/>
        </w:rPr>
        <w:t xml:space="preserve">Metody oceny: </w:t>
      </w:r>
    </w:p>
    <w:p>
      <w:pPr>
        <w:spacing w:before="20" w:after="190"/>
      </w:pPr>
      <w:r>
        <w:rPr/>
        <w:t xml:space="preserve">Zaliczenie kolokwium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Ustawa z dnia 27 marca 2003 r o planowaniu i zagospodarowaniu przestrzennym (Dz. U. 2003.80.717 z późn. zm.) Ustawa z dnia 27 kwietnia 2001 r. Prawo ochrony środowiska (Dz. U. 2001.62.627 z późn. zm.) Ustawa z dnia 3 pazdziernika 2008 r. o udostepnianiu informacji o srodowisku i jego ochronie, udziale spoleczenstwa w ochronie srodowiska oraz ocenach oddzialywania na srodowisko (Dz.U. 2008.199.1227 z pozn. zm.) Ustawa z dnia 7 lipca 1994 r. Prawo budowlane (tekst jednolity Dz.U. 2006.156.1118) Rozporządzenie Ministra Srodowiska z dnia 9 września 2002 r. w sprawie opracowań ekofizjiograficznych (Dz.U. 2002.155.1298). Rozporządzenie Ministra Infrastruktury z dnia 26 sierpnia 2003 r. w sprawie wymaganego zakresu projektu miejscowego planu zagospodarowania przestrzennego (Dz. U. 003.164.1587) Rozporządzenie Ministra Infrastruktury z dnia 28 kwietnia 2004 r. w sprawie zakresu projektu studium uwarunkowań i kierunków zagospodarowania przestrzennego gminy (Dz. U. 2004.118.1233) Rozporządzenie Ministra Infrastruktury z dnia 12 kwietnia 2002 r. w sprawie warunków technicznych, jakim powinny odpowiadać budynki i ich usytuowanie (Dz.U. 2002.75.690) Rozporządzenie Ministra Infrastruktury dnia 26 sierpnia 2003 r. w sprawie sposobu ustalania wymagań dotyczących nowej zabudowy i zagospodarowania terenu w przypadku braku miejscowego planu zagospodarowania przestrzennego (Dz. U. 2003.164.1588) Rozporządzenie Ministra Infrastruktury z dnia 26 sierpnia 2003 r. w sprawie oznaczeń i nazewnictwa stosowanych w decyzji o ustaleniu lokalizacji inwestycji celu publicznego oraz w decyzji o warunkach zabudowy (Dz. U. 2003.164.1589) Architektura krajobrazu a planowanie przestrzenne. Pod redakcja K. Pawłowskiej. Politechnika Krakowska, Kraków, 2001. Chmielewski J.M. Teoria urbanistyki w projektowaniu i planowaniu miast, Oficyna Wydawnicza Politechniki Warszawskiej, Warszawa, 2001. Dubel K. Uwarunkowania przyrodnicze w planowaniu przestrzennym, Wydawnictwo ekonomia i środowisko, Białystok, 2000. Łyp B. Problematyka wodna w planowaniu przestrzennym. Centralny Ośrodek Informacji Budownictwa, Warszawa, 2005. Malisz B. Zarys teorii kształtowania układów osadniczych. Arkady, Warszawa, 1981. Metodyka sporządzania prognozy skutków wpływu na środowisko do miejscowych planówzagospodarowania przestrzennego. Instytut Gospodarki Przestrzennej i Terenowej, Oddział w Krakowie. Zasady zapisu ustaleń planów miejscowych. Ministerstwo Gospodarki Przestrzennej i Budownictwa. Instytut Gospodarki Przestrzennej i Terenowej, Oddział w Krakowie, Kraków, 1995. Satemus Piotr. Leksykon urbanistyki i planowania przestrzennego.BEL studio, Warszawa,2013. Niewiadomski Zbigniew (red.) Planowanie i zagospodarowanie przestrzenne- komentarz. Wyd. C.H. Beck,Warszawa,2015. Sosnowski Pawel. Ustawa o planowaniu i zagospodarowaniu przestrzennym-komentarz.LexisNexis, Warszawa, 2014. Nowak Maciej. Decyzja o warunkach zabudowy i decyzja srodowiskowa. Wyd C.H. Beck,Warszawa,2015</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1Zna podstawowe akty prawne regulujace zagadnienia zwiazane z planowaniem przestrzennym w Polsce</w:t>
      </w:r>
    </w:p>
    <w:p>
      <w:pPr>
        <w:spacing w:before="60"/>
      </w:pPr>
      <w:r>
        <w:rPr/>
        <w:t xml:space="preserve">Weryfikacja: </w:t>
      </w:r>
    </w:p>
    <w:p>
      <w:pPr>
        <w:spacing w:before="20" w:after="190"/>
      </w:pPr>
      <w:r>
        <w:rPr/>
        <w:t xml:space="preserve">wyklad, kolokwium</w:t>
      </w:r>
    </w:p>
    <w:p>
      <w:pPr>
        <w:spacing w:before="20" w:after="190"/>
      </w:pPr>
      <w:r>
        <w:rPr>
          <w:b/>
          <w:bCs/>
        </w:rPr>
        <w:t xml:space="preserve">Powiązane efekty kierunkowe: </w:t>
      </w:r>
      <w:r>
        <w:rPr/>
        <w:t xml:space="preserve">IS_W07</w:t>
      </w:r>
    </w:p>
    <w:p>
      <w:pPr>
        <w:spacing w:before="20" w:after="190"/>
      </w:pPr>
      <w:r>
        <w:rPr>
          <w:b/>
          <w:bCs/>
        </w:rPr>
        <w:t xml:space="preserve">Powiązane efekty obszarowe: </w:t>
      </w:r>
      <w:r>
        <w:rPr/>
        <w:t xml:space="preserve">T2A_W03, T2A_W07, T2A_W08</w:t>
      </w:r>
    </w:p>
    <w:p>
      <w:pPr>
        <w:keepNext w:val="1"/>
        <w:spacing w:after="10"/>
      </w:pPr>
      <w:r>
        <w:rPr>
          <w:b/>
          <w:bCs/>
        </w:rPr>
        <w:t xml:space="preserve">Efekt W02: </w:t>
      </w:r>
    </w:p>
    <w:p>
      <w:pPr/>
      <w:r>
        <w:rPr/>
        <w:t xml:space="preserve">2posiada wiedze dotyczaca systemu planowania przestrzennego w Polsce, procedury sporzadzania dokumentow planistycznych,procesu planowania i oceny wplywu zainwestowania na srodowisko</w:t>
      </w:r>
    </w:p>
    <w:p>
      <w:pPr>
        <w:spacing w:before="60"/>
      </w:pPr>
      <w:r>
        <w:rPr/>
        <w:t xml:space="preserve">Weryfikacja: </w:t>
      </w:r>
    </w:p>
    <w:p>
      <w:pPr>
        <w:spacing w:before="20" w:after="190"/>
      </w:pPr>
      <w:r>
        <w:rPr/>
        <w:t xml:space="preserve">wyklad, kolokwium</w:t>
      </w:r>
    </w:p>
    <w:p>
      <w:pPr>
        <w:spacing w:before="20" w:after="190"/>
      </w:pPr>
      <w:r>
        <w:rPr>
          <w:b/>
          <w:bCs/>
        </w:rPr>
        <w:t xml:space="preserve">Powiązane efekty kierunkowe: </w:t>
      </w:r>
      <w:r>
        <w:rPr/>
        <w:t xml:space="preserve">IS_W14, IS_W07</w:t>
      </w:r>
    </w:p>
    <w:p>
      <w:pPr>
        <w:spacing w:before="20" w:after="190"/>
      </w:pPr>
      <w:r>
        <w:rPr>
          <w:b/>
          <w:bCs/>
        </w:rPr>
        <w:t xml:space="preserve">Powiązane efekty obszarowe: </w:t>
      </w:r>
      <w:r>
        <w:rPr/>
        <w:t xml:space="preserve">T2A_W05, T2A_W06, T2A_W07, T2A_W03, T2A_W07, T2A_W08</w:t>
      </w:r>
    </w:p>
    <w:p>
      <w:pPr>
        <w:keepNext w:val="1"/>
        <w:spacing w:after="10"/>
      </w:pPr>
      <w:r>
        <w:rPr>
          <w:b/>
          <w:bCs/>
        </w:rPr>
        <w:t xml:space="preserve">Efekt W03: </w:t>
      </w:r>
    </w:p>
    <w:p>
      <w:pPr/>
      <w:r>
        <w:rPr/>
        <w:t xml:space="preserve">3Zna zarys procedury lokalizacji inwestycji w Polsce</w:t>
      </w:r>
    </w:p>
    <w:p>
      <w:pPr>
        <w:spacing w:before="60"/>
      </w:pPr>
      <w:r>
        <w:rPr/>
        <w:t xml:space="preserve">Weryfikacja: </w:t>
      </w:r>
    </w:p>
    <w:p>
      <w:pPr>
        <w:spacing w:before="20" w:after="190"/>
      </w:pPr>
      <w:r>
        <w:rPr/>
        <w:t xml:space="preserve">wyklad, kolokwium</w:t>
      </w:r>
    </w:p>
    <w:p>
      <w:pPr>
        <w:spacing w:before="20" w:after="190"/>
      </w:pPr>
      <w:r>
        <w:rPr>
          <w:b/>
          <w:bCs/>
        </w:rPr>
        <w:t xml:space="preserve">Powiązane efekty kierunkowe: </w:t>
      </w:r>
      <w:r>
        <w:rPr/>
        <w:t xml:space="preserve">IS_W14, IS_W07</w:t>
      </w:r>
    </w:p>
    <w:p>
      <w:pPr>
        <w:spacing w:before="20" w:after="190"/>
      </w:pPr>
      <w:r>
        <w:rPr>
          <w:b/>
          <w:bCs/>
        </w:rPr>
        <w:t xml:space="preserve">Powiązane efekty obszarowe: </w:t>
      </w:r>
      <w:r>
        <w:rPr/>
        <w:t xml:space="preserve">T2A_W05, T2A_W06, T2A_W07, T2A_W03, T2A_W07, T2A_W08</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1posiada umiejetnosc interpretacji zapisow dokumentow planistycznych</w:t>
      </w:r>
    </w:p>
    <w:p>
      <w:pPr>
        <w:spacing w:before="60"/>
      </w:pPr>
      <w:r>
        <w:rPr/>
        <w:t xml:space="preserve">Weryfikacja: </w:t>
      </w:r>
    </w:p>
    <w:p>
      <w:pPr>
        <w:spacing w:before="20" w:after="190"/>
      </w:pPr>
      <w:r>
        <w:rPr/>
        <w:t xml:space="preserve">wyklad, kolokwium</w:t>
      </w:r>
    </w:p>
    <w:p>
      <w:pPr>
        <w:spacing w:before="20" w:after="190"/>
      </w:pPr>
      <w:r>
        <w:rPr>
          <w:b/>
          <w:bCs/>
        </w:rPr>
        <w:t xml:space="preserve">Powiązane efekty kierunkowe: </w:t>
      </w:r>
      <w:r>
        <w:rPr/>
        <w:t xml:space="preserve">IS_U20</w:t>
      </w:r>
    </w:p>
    <w:p>
      <w:pPr>
        <w:spacing w:before="20" w:after="190"/>
      </w:pPr>
      <w:r>
        <w:rPr>
          <w:b/>
          <w:bCs/>
        </w:rPr>
        <w:t xml:space="preserve">Powiązane efekty obszarowe: </w:t>
      </w:r>
      <w:r>
        <w:rPr/>
        <w:t xml:space="preserve">T2A_U03, T2A_U10, T2A_U12, T2A_U16, T2A_U04</w:t>
      </w:r>
    </w:p>
    <w:p>
      <w:pPr>
        <w:keepNext w:val="1"/>
        <w:spacing w:after="10"/>
      </w:pPr>
      <w:r>
        <w:rPr>
          <w:b/>
          <w:bCs/>
        </w:rPr>
        <w:t xml:space="preserve">Efekt U02: </w:t>
      </w:r>
    </w:p>
    <w:p>
      <w:pPr/>
      <w:r>
        <w:rPr/>
        <w:t xml:space="preserve"> 2Posiada umiejetnosc wspolpracy z planistami przy sporzadzaniu miejscowych planow zagospodarowania przestrzennego i prognoz oddzialywania na srodowisko do opracowan planistycznych</w:t>
      </w:r>
    </w:p>
    <w:p>
      <w:pPr>
        <w:spacing w:before="60"/>
      </w:pPr>
      <w:r>
        <w:rPr/>
        <w:t xml:space="preserve">Weryfikacja: </w:t>
      </w:r>
    </w:p>
    <w:p>
      <w:pPr>
        <w:spacing w:before="20" w:after="190"/>
      </w:pPr>
      <w:r>
        <w:rPr/>
        <w:t xml:space="preserve">wyklad, kolokwium</w:t>
      </w:r>
    </w:p>
    <w:p>
      <w:pPr>
        <w:spacing w:before="20" w:after="190"/>
      </w:pPr>
      <w:r>
        <w:rPr>
          <w:b/>
          <w:bCs/>
        </w:rPr>
        <w:t xml:space="preserve">Powiązane efekty kierunkowe: </w:t>
      </w:r>
      <w:r>
        <w:rPr/>
        <w:t xml:space="preserve">IS_U20</w:t>
      </w:r>
    </w:p>
    <w:p>
      <w:pPr>
        <w:spacing w:before="20" w:after="190"/>
      </w:pPr>
      <w:r>
        <w:rPr>
          <w:b/>
          <w:bCs/>
        </w:rPr>
        <w:t xml:space="preserve">Powiązane efekty obszarowe: </w:t>
      </w:r>
      <w:r>
        <w:rPr/>
        <w:t xml:space="preserve">T2A_U03, T2A_U10, T2A_U12, T2A_U16, T2A_U04</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1Ma swiadomosc odpowiedzialnosci za podejmowane rozwiazania planistyczne </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IS_K02</w:t>
      </w:r>
    </w:p>
    <w:p>
      <w:pPr>
        <w:spacing w:before="20" w:after="190"/>
      </w:pPr>
      <w:r>
        <w:rPr>
          <w:b/>
          <w:bCs/>
        </w:rPr>
        <w:t xml:space="preserve">Powiązane efekty obszarowe: </w:t>
      </w:r>
      <w:r>
        <w:rPr/>
        <w:t xml:space="preserve">T2A_K02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2026-09-11T18:06:20+02:00</dcterms:created>
  <dcterms:modified xsi:type="dcterms:W3CDTF">2026-09-11T18:06:20+02:00</dcterms:modified>
</cp:coreProperties>
</file>

<file path=docProps/custom.xml><?xml version="1.0" encoding="utf-8"?>
<Properties xmlns="http://schemas.openxmlformats.org/officeDocument/2006/custom-properties" xmlns:vt="http://schemas.openxmlformats.org/officeDocument/2006/docPropsVTypes"/>
</file>