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technologią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Transfer wiedzy i technologii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2P2Z1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12h ( ćwiczenia) +1h (konsultacje ) + 6x5h (opracowanie 6 ćwiczeń) +10h (analiza i wykorzystanie w ramach pracy własnej studenta technologii informatycznych do ćwiczeń)+ 8h (opracowanie raportu końcowego) + 6h (przygotowanie do obrony projektu) + 8h (literatura)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0,5ECTS: 
12h ( ćwiczenia) +1h (konsultacje 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6x5h (opracowanie 6 ćwiczeń) +10h (analiza i wykorzystanie w ramach pracy własnej studenta technologii informatycznych do ćwiczeń) + 8h (opracowanie raportu końcowego) + 6 h (przygotowanie do obrony projektu)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ochrony własności intelektualnej, zarządzania projektami i innowacjami lub transferem i zarządzaniem technologią, zarządzania strategicznego, umiejętność obsługi komputera, edytora tekstu, wykorzystania internetu.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istoty technologii, wykorzystywanych technik rozpoznawania zmian technologii, strategii technologicznej, 
- posiadał podstawową wiedzę na temat opcji i doboru właściwego pozyskiwania technologii, 
- potrafił wykorzystać nabytą wiedzę z zakresu zarządzania technologią do opisów i realizacji procesów zarządzania technologią.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Istota technologii,  sygnały do jej  zmian. Wykorzystywane tech-niki rozpoznawania zmian technologii. 2)   Wprowadzenie do strategii technologicznej. 3)  Wykorzystywane metody analizy strategicznej. 4)  Opcje i dobór właściwych technologii. 5)  Projekty rozwoju  gotowej technologii. 6) Wwdrażanie technologii i elementy jego sukcesu. 7)  Uczenie się doskonalenia technologii. 8)  Istota i pytania audytu zarządzania technologią. 9)  Wiedza technologiczna i jej dyfuzja w procesie transferu technologii. 10)  Analiza i projektowanie przypadków.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 -elementów projektu składających się na projekt. Elementy projektu są dyskutowane i weryfikowane na każdym etapie jego wykonania. Ocena sumatywna : Oceniana jest wartość merytoryczna projektów i ich możliwości implementacyjne, terminowość wykonania prac, redakcja całości raportu projektowego oraz wynik rozmowy zaliczeniowej indywidualnej członków zespołu z prowadzącym; ocena z ćwiczeń projektowych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Janasza Wł. (red.) i inni: Innowacje w modelach działalności przedsiębiorstw. Wyd. Naukowe Uniwersytetu Szczecińskiego, Szczecin 2003. [2] Dąbrowski L. i Nowicki B. (red.): Nowe Technologie. Prace naukowe. Zeszyt nr. 8 Politechnika Warszawska, Warszawa 2003. [3] Żuber R., Kazancew A.K., Dworczyk M. (red.):  Zarządzanie innowacjami i transferem technologii. Wybrane problemy. Praca zbiorowa. Of. Wyd. PW, Warszawa 1998. [4] Zarządzanie technologią. UNIDO, Wyd. Biuro OPI , 2001. [5] Żuber R.: Zarządzanie rozwojem przedsiębiorstwa. Wyd. Difin, Warszawa 2008. [6] Żuber R. i inni: Technology Transfer. Selected concepts of solutions. Wyd. Difin,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2P2Z1_W01: </w:t>
      </w:r>
    </w:p>
    <w:p>
      <w:pPr/>
      <w:r>
        <w:rPr/>
        <w:t xml:space="preserve">							posiada podstawową wiedzę z zakresu technologii, wykorzystywanych technik rozpoznawania zmian technologii, oraz strategii technologicznej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ćwiczeń - elementów projektu, ocena raportu projektowego, rozmowa zaliczeniowa  z członkami zespołu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weryfikacja wykonywanych ćwiczeń - elementów projektu, ocena raportu projektowego, rozmowa zaliczeni: </w:t>
      </w:r>
    </w:p>
    <w:p>
      <w:pPr/>
      <w:r>
        <w:rPr/>
        <w:t xml:space="preserve">								posiada podstawową wiedzę na temat opcji i doboru właściwego pozyskiwania technologii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2P2Z1_W02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2P2Z1_U01: </w:t>
      </w:r>
    </w:p>
    <w:p>
      <w:pPr/>
      <w:r>
        <w:rPr/>
        <w:t xml:space="preserve">								potrafi wykorzystać nabytą wiedzę z zakresu zarządzania technologią do opisów i realizacji procesów zarządzania technologią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ćwiczeń - elementów projektu, ocena raportu projektowego, rozmowa zaliczeniowa  z członkami zespołu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2P2Z1_K01: </w:t>
      </w:r>
    </w:p>
    <w:p>
      <w:pPr/>
      <w:r>
        <w:rPr/>
        <w:t xml:space="preserve">									potrafi przekazać informację o osiągnięciach zarządzania technologią w sposób powszechnie zrozu-miały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ćwiczeń - elementów projektu, ocena raportu projektowego, rozmowa zaliczeniowa  z członkami zespołu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2026-09-11T04:09:47+02:00</dcterms:created>
  <dcterms:modified xsi:type="dcterms:W3CDTF">2026-09-11T04:09:47+02:00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