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12h (zajęcia seminaryjne) + 28h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0,5ECTS: 
12h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12h (zajęcia seminaryjne) + 28h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http://www.ppd.wz.pw.edu.pl/ - strona z plikami informacyjnymi i formularzami wykorzystywanymi w projektowaniu dyplomowym; każdy z promotorów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SEMD1Y_U01: </w:t>
      </w:r>
    </w:p>
    <w:p>
      <w:pPr/>
      <w:r>
        <w:rPr/>
        <w:t xml:space="preserve">							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SEMD1Y_U02: </w:t>
      </w:r>
    </w:p>
    <w:p>
      <w:pPr/>
      <w:r>
        <w:rPr/>
        <w:t xml:space="preserve">							potrafi zarządzać własnym czasem, podejmować zobowiązania i dotrzymywać terminów harmonogramu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SEMD1Y_U03: </w:t>
      </w:r>
    </w:p>
    <w:p>
      <w:pPr/>
      <w:r>
        <w:rPr/>
        <w:t xml:space="preserve">																												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							odczuwa konieczność aktualizacji wiedzy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2026-09-09T12:33:41+02:00</dcterms:created>
  <dcterms:modified xsi:type="dcterms:W3CDTF">2026-09-09T12:33:41+02:00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