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ergonomii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Ewa Górska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POERG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100h: 
10h (wykład) + 10h (laboratorium) + 1h (kons. grupowe) + 1h (kons. indywidualne) + 2x9h (przygotowanie odpowiedzi na pytania przedkolokwialne) + 2x10h (opracowanie projektów przedkolokwialnych) + 28h (opracowanie projektu) + 12h (przygotowanie do zaliczenia)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ECTS: 
10h (wykład) + 10h (laboratorium) + 1h (kons. grupowe) + 1h (kons. indywidualne) = 22h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3,1 ECTS: 
2x9h (przygotowanie odpowiedzi na pytania przedkolokwialne) + 2x10h (opracowanie projektów przedkolokwialnych) + 28h (opracowanie projektu) + 12h (przygotowanie do zaliczenia) = 78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od 10 do 30 (zajęcia laboratoryjne / projekty komputerowe)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miał elementarną wiedzę z zakresu podstaw ergonomii, 
- znał stan normalizacji prawnej w dziedzinie ergonomii,
- potrafił określić fizjologiczne aspekty warunków ergonomicznych pracy,
- potrafił dokonać ergonomicznej oceny obiektów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1) Wprowadzenie do ergonomii. 2) Stan normalizacji prawnej w dziedzinie ergonomii. 3) Wysiłek fizyczny człowieka w procesie pracy. 4) Obciążenie psychiczne człowieka w procesie pracy. 5) Ocena antropometryczna obiektów technicznych. 6) Projektowanie i rozmieszczenie urządzeń wskaźnikowych i sterowniczych. 
Laboratorium: 1) Fizjologiczny aspekt wydatku energetycznego. 2) Fizjologiczny aspekt obciążenia statycznego. 3) Fizjologiczny aspekt monotypowości ruchów roboczych. 4) Reakcja człowieka na monotonię pracy. 5) Ocena reakcji człowieka na informacje i decyzje złożone. 6) Ocena ergonomiczna obiektów technicznych. 7) Wpływ presji psychicznej i fizycznej na wydajność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formatywna: częściowo interaktywna forma prowadzenia wykładu. Ocena sumatywna : przeprowadzenie dwóch kolokwiów, pytania, ocena z kolokwium w zakresie 2-5; do zaliczenia wymagane jest uzyskanie oceny &gt;=3.
Laboratorium: Ocena formatywna: na zajęciach weryfikowane jest wykonanie ćwiczeń; projekt jest dyskutowany i weryfikowany, jest możliwość poprawienia wyników.  Ocena sumatywna: oceniana jest wartość merytoryczna projektów, terminowość wykonania prac, redakcja raportu oraz wynik rozmowy zaliczeniowej członków zespołu z prowadzącym; ocena z ćwiczenia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Górska E.: Ergonomia. Projektowanie, diagnoza, eksperymenty. OWPW, Warszawa 2007. [2] Górska E., Lewandowski J.: Zarzą-dzanie i organizacja środowiska pracy. OWPW, Warszawa 2010. [3] Górska E.: Projektowanie stanowisk pracy dla osób niepełnosprawnych. OWPW, Warszawa 2007. [4] Lewandowski J.: Ergonomia - materiały do ćwiczeń i projektowania. wyd. MARCUS S.C., Łódź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POERG_W01: </w:t>
      </w:r>
    </w:p>
    <w:p>
      <w:pPr/>
      <w:r>
        <w:rPr/>
        <w:t xml:space="preserve">							ma elementarną wiedzę z zakresu podstaw ergonomii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POERG_W02: </w:t>
      </w:r>
    </w:p>
    <w:p>
      <w:pPr/>
      <w:r>
        <w:rPr/>
        <w:t xml:space="preserve">zna stan normalizacji prawnej w dziedzinie ergonomii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POERG_U01: </w:t>
      </w:r>
    </w:p>
    <w:p>
      <w:pPr/>
      <w:r>
        <w:rPr/>
        <w:t xml:space="preserve">potrafi określić fizjologiczne aspekty warunków ergonomicznych pracy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POERG_U02: </w:t>
      </w:r>
    </w:p>
    <w:p>
      <w:pPr/>
      <w:r>
        <w:rPr/>
        <w:t xml:space="preserve">							potrafi dokonać ergonomicznej oceny obiektów technicznych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POERG_K01: </w:t>
      </w:r>
    </w:p>
    <w:p>
      <w:pPr/>
      <w:r>
        <w:rPr/>
        <w:t xml:space="preserve">docenia potrzebę doskonalenia zawodowego przez całe życie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POERG_K02: </w:t>
      </w:r>
    </w:p>
    <w:p>
      <w:pPr/>
      <w:r>
        <w:rPr/>
        <w:t xml:space="preserve">							ma doświadczenia z pracą zespołową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zespołowej na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2026-10-01T09:22:39+02:00</dcterms:created>
  <dcterms:modified xsi:type="dcterms:W3CDTF">2026-10-01T09:22:39+02:00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