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kosztów jakości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Katarzyna Szczepańska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Kwalitologia i inżynieria jakości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7P1Z5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
12h (zajęcia ćwiczeniowe)  + 1h (konsultacje) + 32h (zapoznanie się z literaturą) + 15h (przygotowanie się do kolokwiów – przygotowanie rozwiązania zadania) + 15h (przygotowanie się do testu wiedzy)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 
12h (zajęcia ćwiczeniowe) + 1h (konsultacje)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ECTS 
15h (przygotowanie się do kolokwiów – przygotowanie rozwiązania zadania) = 15h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 usystematyzowana wiedzę: z zakresu podstaw rachunkowości, w zakresie roli procesów informacyjnych w zarządzaniu, zarządzania or-ganizacjami oraz produkcją i usługami. Ma umiejętności samokształce-nia, ma doświadczenia z praca zespołową.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w zakresie: kosztów jakości w obszarach funkcjonalnych przedsiębiorstwa, sposobów wykorzystania kosztów ja-kości w zarządzaniu przedsiębiorstwem,
- potrafił przeprowadzić analizę kosztów jakości na podstawie ich modeli,
- potrafił aktywnie uczestniczyć w pracy zespołu, rozumiał potrzebę właściwych zachowań interpersonalnych i przestrzegał zasad etyki we współpracy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Podstawy zarządzania kosztami jakości. Rola i znaczenie kosztów ja-kości w zarządzaniu, podejście procesowe i systemowe, charakterystyka procesów w ujęciu ekonomicznym. 2) Ekonomika kosztów jakości. Koszty w rachunkowości finansowej. 3) Modele i rodzaje kosztów jako-ści, kompleksowe koszty jakości. 4) Kolokwium – sprawdzian wiedzy i umiejętności. 5) Rachunek kosztów jakości, metody rozliczania kosztów jakości. 6) Analiza kosztów jakości. 7) Wskaźniki (analityczne i syntetyczne) kosztów jakości. 8) Kolokwium – sprawdzian kompetencji społecznych. 9) Test wiedzy.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– ocena poprawności ćwiczeń wykonywanych przez studentów podczas zajęć (częściowo interaktywna forma prowadzenia zajęć). Ocena sumatywna – przeprowadzenie dwóch kolokwiów w for-mie prezentacji rozwiązania zadania projektowego na zaliczenie. Ocena końcowa z przedmiotu – przedmiot uznaje się za zliczony, jeśli student zaliczył oba kolokwia oraz uzyskał wynik, co najmniej 51% punktów z testu wiedzy.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podstawowa:[1] Szczepańska K.: Koszty jakości dla inżynie-rów. Placet, Warszawa 2009. [2] Szafrański M.: Elementy ekonomiki jakości w przedsiębiorstwach. Wydawnictwo Politechniki Poznańskiej, Poznań 2007. [3] Kister A.: Zarządzanie kosztami jakości. Sposób na poprawę efektywności przedsiębiorstwa. Oficyna Ekonomiczna, Kra-ków 2005. 
Literatura uzupełniająca:[1] Miller J.A.: Zarządzanie kosztami działań. WIG Press, Warszawa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7P1Z5_W01: </w:t>
      </w:r>
    </w:p>
    <w:p>
      <w:pPr/>
      <w:r>
        <w:rPr/>
        <w:t xml:space="preserve">			ma uporządkowaną wiedzę w zakresie problematyki kosz-tów jakości w przedsiębiorstwie oraz związków kosztów jakości z parametryczną oceną doskonalenia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S1A_W05, S1A_W07</w:t>
      </w:r>
    </w:p>
    <w:p>
      <w:pPr>
        <w:keepNext w:val="1"/>
        <w:spacing w:after="10"/>
      </w:pPr>
      <w:r>
        <w:rPr>
          <w:b/>
          <w:bCs/>
        </w:rPr>
        <w:t xml:space="preserve">Efekt 7P1Z5_W02: </w:t>
      </w:r>
    </w:p>
    <w:p>
      <w:pPr/>
      <w:r>
        <w:rPr/>
        <w:t xml:space="preserve">ma uporządkowaną wiedzę w zakresie ekonomiki jakości oraz uwarunkowań jej zastosowania w zarządzaniu jakością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S1A_W05, 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7P1Z5_U01: </w:t>
      </w:r>
    </w:p>
    <w:p>
      <w:pPr/>
      <w:r>
        <w:rPr/>
        <w:t xml:space="preserve">potrafi pozyskiwać informacje z literatury oraz innych źró-deł, dokonywać interpretacji oraz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się do kolokwiówv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S1A_U05, S1A_U07</w:t>
      </w:r>
    </w:p>
    <w:p>
      <w:pPr>
        <w:keepNext w:val="1"/>
        <w:spacing w:after="10"/>
      </w:pPr>
      <w:r>
        <w:rPr>
          <w:b/>
          <w:bCs/>
        </w:rPr>
        <w:t xml:space="preserve">Efekt 7P1Z5_U02: </w:t>
      </w:r>
    </w:p>
    <w:p>
      <w:pPr/>
      <w:r>
        <w:rPr/>
        <w:t xml:space="preserve">potrafi pracować indywidualnie i w zespole, a także zarzą-dzać swoim czasem oraz podejmować zobowiązania i do-trzymywać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terminowe wykonanie projektu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S1A_U05, S1A_U07</w:t>
      </w:r>
    </w:p>
    <w:p>
      <w:pPr>
        <w:keepNext w:val="1"/>
        <w:spacing w:after="10"/>
      </w:pPr>
      <w:r>
        <w:rPr>
          <w:b/>
          <w:bCs/>
        </w:rPr>
        <w:t xml:space="preserve">Efekt 7P1Z5_U03: </w:t>
      </w:r>
    </w:p>
    <w:p>
      <w:pPr/>
      <w:r>
        <w:rPr/>
        <w:t xml:space="preserve">potrafi wykorzystać modele i sposoby analizy kosztów ja-kości w obszarach funkcjonalnych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wyniki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S1A_U05, 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7P1Z5_K01: </w:t>
      </w:r>
    </w:p>
    <w:p>
      <w:pPr/>
      <w:r>
        <w:rPr/>
        <w:t xml:space="preserve">				ma doświadczenia w pracy zespołowej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terminowe wykonanie projektu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S1A_K05, S1A_K06</w:t>
      </w:r>
    </w:p>
    <w:p>
      <w:pPr>
        <w:keepNext w:val="1"/>
        <w:spacing w:after="10"/>
      </w:pPr>
      <w:r>
        <w:rPr>
          <w:b/>
          <w:bCs/>
        </w:rPr>
        <w:t xml:space="preserve">Efekt 7P1Z5_K02: </w:t>
      </w:r>
    </w:p>
    <w:p>
      <w:pPr/>
      <w:r>
        <w:rPr/>
        <w:t xml:space="preserve">rozumie potrzebę właściwych zachowań interpersonalnych i przestrzega etyki, w tym uczciwości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zgodne z wymaganiami wykonanie projektu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2025-05-07T12:36:45+02:00</dcterms:created>
  <dcterms:modified xsi:type="dcterms:W3CDTF">2025-05-07T12:36:45+02:00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