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teorii gier na rynkach fianansowych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12 h (zajęcia audytoryjne) + 10 x 3 h (studiowanie literatury i przygotowanie się do zajęć) + 18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 h (zajęcia audytoryjne) + 1 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XP1Z4_U01 : </w:t>
      </w:r>
    </w:p>
    <w:p>
      <w:pPr/>
      <w:r>
        <w:rPr/>
        <w:t xml:space="preserve">Odróżnianie takich pojęć jak gołębie i jastrzębie, inwestor i spekulant giełdowy 
</w:t>
      </w:r>
    </w:p>
    <w:p>
      <w:pPr>
        <w:spacing w:before="60"/>
      </w:pPr>
      <w:r>
        <w:rPr/>
        <w:t xml:space="preserve">Weryfikacja: </w:t>
      </w:r>
    </w:p>
    <w:p>
      <w:pPr>
        <w:spacing w:before="20" w:after="190"/>
      </w:pPr>
      <w:r>
        <w:rPr/>
        <w:t xml:space="preserve">Ocena samodzielnego przygotowania wybranych tematów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XP1Z4_K02 : </w:t>
      </w:r>
    </w:p>
    <w:p>
      <w:pPr/>
      <w:r>
        <w:rPr/>
        <w:t xml:space="preserve">Rozumie potrzebę zachowań profesjonalnych i przestrzegania zasad etyki, w tym uczciwości 
</w:t>
      </w:r>
    </w:p>
    <w:p>
      <w:pPr>
        <w:spacing w:before="60"/>
      </w:pPr>
      <w:r>
        <w:rPr/>
        <w:t xml:space="preserve">Weryfikacja: </w:t>
      </w:r>
    </w:p>
    <w:p>
      <w:pPr>
        <w:spacing w:before="20" w:after="190"/>
      </w:pPr>
      <w:r>
        <w:rPr/>
        <w:t xml:space="preserve">Obserwacja przez prowadzącego zachowania studentów po podczas zespołowego rozwiązywania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XP1Z4_W01 : </w:t>
      </w:r>
    </w:p>
    <w:p>
      <w:pPr/>
      <w:r>
        <w:rPr/>
        <w:t xml:space="preserve">Ma podstawową wiedzę z zakresu teorii gier oraz wykorzystaniem  podstawowych gier na rynkach finansowych 
</w:t>
      </w:r>
    </w:p>
    <w:p>
      <w:pPr>
        <w:spacing w:before="60"/>
      </w:pPr>
      <w:r>
        <w:rPr/>
        <w:t xml:space="preserve">Weryfikacja: </w:t>
      </w:r>
    </w:p>
    <w:p>
      <w:pPr>
        <w:spacing w:before="20" w:after="190"/>
      </w:pPr>
      <w:r>
        <w:rPr/>
        <w:t xml:space="preserve"> Ustne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umiejętności</w:t>
      </w:r>
      <w:bookmarkEnd w:id="5"/>
    </w:p>
    <w:p>
      <w:pPr>
        <w:keepNext w:val="1"/>
        <w:spacing w:after="10"/>
      </w:pPr>
      <w:r>
        <w:rPr>
          <w:b/>
          <w:bCs/>
        </w:rPr>
        <w:t xml:space="preserve">Efekt XP1Z4_U01 : </w:t>
      </w:r>
    </w:p>
    <w:p>
      <w:pPr/>
      <w:r>
        <w:rPr/>
        <w:t xml:space="preserve">Potrafi wykorzystać nabytą wiedzę z zakresu teorii gier do identyfikacji określonych problemów występujących na giełdzie.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6" w:name="_Toc6"/>
      <w:r>
        <w:t>Profil ogólnoakademicki - kompetencje społeczne</w:t>
      </w:r>
      <w:bookmarkEnd w:id="6"/>
    </w:p>
    <w:p>
      <w:pPr>
        <w:keepNext w:val="1"/>
        <w:spacing w:after="10"/>
      </w:pPr>
      <w:r>
        <w:rPr>
          <w:b/>
          <w:bCs/>
        </w:rPr>
        <w:t xml:space="preserve">Efekt XP1Z4_K01 : </w:t>
      </w:r>
    </w:p>
    <w:p>
      <w:pPr/>
      <w:r>
        <w:rPr/>
        <w:t xml:space="preserve">Rozumie przyczyny wadliwe działających systemów, które prowadzą do strat finansowych  
</w:t>
      </w:r>
    </w:p>
    <w:p>
      <w:pPr>
        <w:spacing w:before="60"/>
      </w:pPr>
      <w:r>
        <w:rPr/>
        <w:t xml:space="preserve">Weryfikacja: </w:t>
      </w:r>
    </w:p>
    <w:p>
      <w:pPr>
        <w:spacing w:before="20" w:after="190"/>
      </w:pPr>
      <w:r>
        <w:rPr/>
        <w:t xml:space="preserve">Analiza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2026-05-27T01:48:11+02:00</dcterms:created>
  <dcterms:modified xsi:type="dcterms:W3CDTF">2026-05-27T01:48:11+02:00</dcterms:modified>
</cp:coreProperties>
</file>

<file path=docProps/custom.xml><?xml version="1.0" encoding="utf-8"?>
<Properties xmlns="http://schemas.openxmlformats.org/officeDocument/2006/custom-properties" xmlns:vt="http://schemas.openxmlformats.org/officeDocument/2006/docPropsVTypes"/>
</file>