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psychologiczne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Kosy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HESAPB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psychologicznymi aspektami pracy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W2, W3	
PODSTAWOWE POJĘCIA W PSYCHOLOGII SPOŁECZNEJ
W4, W5	
TEORIA MOTYWACJI
W6, W7, W8
NARZĘDZIA I STRATEGIE  MOTYWACYJNE W BRANŻY BUDOWLANEJ
W9, W10	
STRES W PRACY W BRANŻY BUDOWLANEJ
W11, W12
PRZYWÓDZTWO W BRANŻY BUDOWLANEJ
W13	
BUDOWANIE ZESPOŁÓW	
W14, W15	
STUDIA PRZYPADKU/WARSZTATY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Chmiel, N. (red., 2002), Psychologia pracy i organizacji. Gdańsk: GWP. 
•	Gick, A., Tarczyńska, M. (1999). Motywowanie pracowników. Warszawa: PWE.
•	Jachnis, A. (2008). Psychologia organizacji i pracy. Kluczowe zagadnienia. Warszawa: Diffin.
•	Katz D., Kahn R. L. (1979). Społeczna psychologia organizacji. Warszawa: PWN.
•	Makin, P., Cooper, C., Cox, Ch. (2000). Organizacje a kontrakt psychologiczny. Zarządzanie ludźmi w pracy. Warszawa: Wydawnictwo Naukowe PWN. 
•	Schultz, D. P., Schultz, S. E. (2002). Psychologia a wyzwania dzisiejszej pracy. Warszawa: Wydawnictwo Naukowe PWN. 
•	Sekuła, Z. (2008). Motywowanie do pracy. Teorie i instrumenty.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HESAPBW1: </w:t>
      </w:r>
    </w:p>
    <w:p>
      <w:pPr/>
      <w:r>
        <w:rPr/>
        <w:t xml:space="preserve">Ma podstawową wiedzę z wybranych aspektów psychologii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HESAPBK1: </w:t>
      </w:r>
    </w:p>
    <w:p>
      <w:pPr/>
      <w:r>
        <w:rPr/>
        <w:t xml:space="preserve">Ma podstawową wiedzę z zakresu psychologii pracy w budownictwie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2026-09-28T14:18:36+02:00</dcterms:created>
  <dcterms:modified xsi:type="dcterms:W3CDTF">2026-09-28T14:18:36+02:00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