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EGZB2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 poziomie B2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EGZB2U1: </w:t>
      </w:r>
    </w:p>
    <w:p>
      <w:pPr/>
      <w:r>
        <w:rPr/>
        <w:t xml:space="preserve">Umie posługiwać się językiem obcym na 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2026-09-04T11:55:09+02:00</dcterms:created>
  <dcterms:modified xsi:type="dcterms:W3CDTF">2026-09-04T11:55:09+02:00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