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R.Robert Gajewski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POINFO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obecność na zajęciach laboratoryjnych 30 godz.,
obecność na wykładach 15 godz.,
zapoznanie się z literaturą 5 godz.,
przygotowanie do zajęć laboratoryjnych 10 godz.,
przygotowanie do sprawdzianów 5 godz.,
wykonanie pracy projektowej 5 godz., 
przygotowanie do testu z wykładów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 na ćwiczeniach laboratoryjnych 30 godz.,
obecność na wykładach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obecność na zajęciach laboratoryjnych 30 godz., przygotowanie do zajęć laboratoryjnych 10 godz.,
wykonanie pracy projektowej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wyjaśnienie podstawowych zasad efektywnego wykorzystywania technologii
informacyjnej w budownictwie poprzez:
przyswojenie i prawidłową interpretację podstawowych terminów i pojęć informatyki,
wyrobienie umiejętność doboru właściwych narzędzi informatyki do rozwiązywania określonych
zadań,
nauczenie takiego formułowania problemów, aby dało się je rozwiązać narzędziami informatyki,
orientację w nowych tendencjach i technologiach informatycznych,
oraz wytworzenie nawyku uczenia się i znajdywania źródeł informacji o nowych możliwościach
wykorzystania informatyki.
Realizacja tych celów umożliwi studentom:
doskonalenie warsztatu pracy inżyniera,
poznawanie nowych źródeł informacji,
efektywne korzystanie ze współczesnych form komunikacji i pozyskiwania informacji,
nowoczesne i sprawne osiąganie wymaganych rezultatów z wykorzystaniem różnorodnych mediów
elektronicznych,
oraz wspomaganie procesu uczenia się i zdobywania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
systematykę zagadnień informatycznych w budownictwie,
podstawy działania systemów operacyjnych,
informacje o zasadach działania, posługiwaniu się, możliwościach technicznych i konfiguracji
współczesnego sprzętu informatycznego oraz oprogramowania stanowiących nierozłączną całość,
zasady pracy sieci komputerowych,
wiedzę na temat istoty informacji i jej funkcji, poprawnego interpretowania i wykorzystywania
informacji, właściwego doboru źródeł informacji a także technicznych sposobów gromadzenia,
przechowywania i dystrybucji informacji,
oraz elementy technologii multimedialnych.
Ćwiczenia w laboratorium komputerowym, których zakres jest ściśle powiązany z innymi przedmiotami,
stanowią praktyczne przykłady zadań technicznych wykonywanych przez studentów z zakresu: 
pracy w sieci wydziałowej,
zarządzania informacją zgromadzoną w postaci plików,
wyszukiwania, kategoryzacji, gromadzenia i przechowywania a także dystrybucji informacji w sieci,
tworzenia i konwersji grafiki rastrowej i wektorowej,
przygotowywania prezentacji multimedialnych oraz tekstów naukowo-technicznych,
prowadzenia obliczeń inżynierskich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zaliczenie trzech sprawdzianów praktycznych
wykonanie pracy projektowej
wykazanie się znajomością wiedzy teoretycznej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Gajewski Ryszard Robert, MathCAD – obliczenia inżynierskie i programowanie, Oficyna Politechniki Warszawskiej, 2011.
Gajewski Ryszard Robert, Własak Lech, Podstawy Informatyki i Mathematica, Oficyna Wydawnicza Politechniki Warszawskiej, 2011.
Olędzka Danuta, Excel w zadaniach dla studentów inżynierii lądowej, Oficyna Politechniki Warszawskiej, 2010.
Oulton Nicholas B., Killer Presentations: Power the Imagination to Visualise Your Point - With Power Point, How to Books, 2007
Żarowska Alicja, Węglarz Waldemar, ECDL na skróty, Wydawnictwo Naukowe PWN, 2010.
Żarowska-Mazur Alicja, Węglarz Waldemar, ECDL Advanced na skróty, Wydawnictwo Naukowe PWN, 2011. 
Pełen wykaz literatury znajduje się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POINFOW1: </w:t>
      </w:r>
    </w:p>
    <w:p>
      <w:pPr/>
      <w:r>
        <w:rPr/>
        <w:t xml:space="preserve">Zna teoretyczne podstawy przetwarzania informacji i jej przechowywania oraz prowadzenia obliczeń inżynierskich wraz z elementami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K1_W09, 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T1A_W05, T1A_W07,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POINFOU1: </w:t>
      </w:r>
    </w:p>
    <w:p>
      <w:pPr/>
      <w:r>
        <w:rPr/>
        <w:t xml:space="preserve">Posiada umiejętność korzystania ze źródeł literatury oraz zasobów Internetu dotyczących analizowanego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keepNext w:val="1"/>
        <w:spacing w:after="10"/>
      </w:pPr>
      <w:r>
        <w:rPr>
          <w:b/>
          <w:bCs/>
        </w:rPr>
        <w:t xml:space="preserve">Efekt POINFOU2: </w:t>
      </w:r>
    </w:p>
    <w:p>
      <w:pPr/>
      <w:r>
        <w:rPr/>
        <w:t xml:space="preserve">Potrafi wybrac odpowiednie narzędzia do rozwiązania określonego problemu informatycznego i wykorzystać je w prawidłowy sposób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POINFOU3: </w:t>
      </w:r>
    </w:p>
    <w:p>
      <w:pPr/>
      <w:r>
        <w:rPr/>
        <w:t xml:space="preserve">Potrafi prowadzić obliczenia inżynierskie z wykorzystaniem takich narzedzi jak arkusz kalkulacyjny i pomocnik matematyczny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POINFOU4: </w:t>
      </w:r>
    </w:p>
    <w:p>
      <w:pPr/>
      <w:r>
        <w:rPr/>
        <w:t xml:space="preserve">Potrafi sformułowac i oprogramować w wybranym srodowisku proste algorytmy obliczeniowe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POINFOK1: </w:t>
      </w:r>
    </w:p>
    <w:p>
      <w:pPr/>
      <w:r>
        <w:rPr/>
        <w:t xml:space="preserve">Potrafi pracowac samodzielnie i w zespole. Ma swiadomość konieczności samokształcenia. Potrafi komunikatywnie prezentowac wyniki własnych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2026-03-28T14:21:10+01:00</dcterms:created>
  <dcterms:modified xsi:type="dcterms:W3CDTF">2026-03-28T14:21:10+01:00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