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I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Marcin Gajewski,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TSiP1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107 godz. = 4 ECTS: wykład 16 godz., ćwiczenia 8 godz., projekt 8 godz., przygotowanie się do sprawdzianów 20 godz., wykonanie i prezentacja projektu 20 godz., zapoznanie się z literaturą 15 godz., przygotowanie się i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44 godz. = 2 ECTS: wykład 16 godz., ćwiczenia 8 godz., projekt 8 godz., konsultacje 12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56 godz. = 2 ECTS: ćwiczenia 8 godz., projekt 8 godz., przygotowanie się do sprawdzianów 20 godz., wykonanie i prezentacja projektu 20 godz.,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Przedmioty: Algebra i Analiza Matematyczna. Mechanika Teoretyczna. Wytrzymałość Materiałów. Mechanika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sprężystości, sprężysto-plastyczności i lepkosprężystości i znajomość równań je opisujących. Umiejętność formułowania zagadnienia brzegowego i początkowego odpowiadającego typowym zagadnieniom konstrukcji płaskich - tarcz. Analiza wybranych zadań skręcania oraz tarcz w płaskim stanie naprężenia lub płaskim stanie odkształcenia. Odróżnianie zachowania konstrukcji w stanie sprężystym i sprężysto-plastycznym.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odkształcenia, warunki nierozdzielności odkształceń. Wektor i tensor naprężenia. Niezmienniki tensorów odkształcenia i naprężenia. Równania równowagi. Związek Hooke'a materiału izotropowego i anizotropowego (w szczególności ortotropowego i transwersalnie izotropowego). Techniczne stałe sprężystości. Równania przemieszczeniowe i naprężeniowe. Sformułowanie zagadnienia brzegowego i początkowego. Zagadnienie falowe. Jednoznaczność rozwiązań. Prawa zachowania masy, pędu, momentu pędu i energii. Zasada prac przygotowanych. Twierdzenie o minimum energii potencjalnej. Membrany i skręcanie swobodne prętów pryzmatycznych. Tarcze, płaski stan naprężenia i odkształcenia – metody rozwiązań (w tym metoda elementów skończonych).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 Jeden projekt i jeden sprawdzian, Ocenianie ciągłe (obecność, aktywność)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1984;&lt;br&gt;
[2] L. Brunarski, B. Górecki, L. Runkiewicz. Zbiór zadań z teorii sprężystości i plastyczności. Skrypt. Wydawnictwa Politechniki Warszawskiej. Warszawa 1984;&lt;br&gt;
[3] S. Timoshenko, J.N. Goodier. Teoria sprężystości. Arkady. Warszawa 1962;&lt;br&gt;
[4]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TSiP1W1: </w:t>
      </w:r>
    </w:p>
    <w:p>
      <w:pPr/>
      <w:r>
        <w:rPr/>
        <w:t xml:space="preserve">							Zna założenia i równania teorii sprężystości i plastyczności w zakresie małych przemieszczeń. Zna sformułowania brzegowe i początkowe wybranych zagadnień oraz metody ich rozwiązywania.	Dodatkowo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TSiP1U1: </w:t>
      </w:r>
    </w:p>
    <w:p>
      <w:pPr/>
      <w:r>
        <w:rPr/>
        <w:t xml:space="preserve">Umie rozwiązywać zagadnienia brzegowe i początkowe sprężystych konstrukcji przestrzennych i powierzchniowych. Potrafi dobierać modele obliczeniowe dla konstrukcji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TSiP1K1: </w:t>
      </w:r>
    </w:p>
    <w:p>
      <w:pPr/>
      <w:r>
        <w:rPr/>
        <w:t xml:space="preserve">Rozumie znaczenie odpowiedzialności w działalności inżynierskiej, w tym rzetelności przedstawienia i interpretacji wyników prac swoich i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2026-08-14T17:22:36+02:00</dcterms:created>
  <dcterms:modified xsi:type="dcterms:W3CDTF">2026-08-14T17:22:36+02:00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