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50h = 2 ECTS: udział w zajęciach  – 16 h, przygotowanie do sprawdzianu pisemnego –  20 h, wykonanie pracy domowej – 14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16h = 0,5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30h = 1,5 ECTS: udział w ćwiczeniach i 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zagadnień probablilistyki oraz umiejętność wykorzystania tej wiedzy do analiz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probabilistyki
1. Rachunek prawdopodobieństwa - przestrzeń zdarzeń, pojecie prawdopodobieństwa zdarzenia, przestrzeń probabilistyczna, prawdopodobieństwo warunkowe, niezależność zdarzeń. 
2. Zmienne losowe jednowymiarowe, dwuwymiarowe i wielowymiarowe (wektory losowe) – zmienne losowe typu dyskretnego i ciągłego, charakterystyki funkcyjne i liczbowe (dystrybuanta, rozkład prawdopodobieństwa i gęstość prawdopodobieństwa, wartość przeciętna (wartość oczekiwana), momenty, korelacja, regresja - przykłady rozkładów prawdopodobieństwa typu skokowego i ciągłego oraz ich charakterystyki, 
3. Ciągi zmiennych losowych (pojęcia zbieżności, prawa wielkich liczb i centralne twierdzenia graniczne)
4. Elementy statystyki matematycznej – podstawowe pojęcia statystyki, estymacja (estymatory, estymacja punktowa i przedziały ufności), weryfikacja hipotez (testy parametryczne i testy  zgodności).
5. Procesy stochastyczne - wprowadzenie (funkcja losowa, proces stochastyczny - podstawowe definicje i przykłady)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przyswojenia wiadomości.
2. Wykonanie pracy domowej  (indywidualny zestaw zadań).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Plucińska A. , Pluciński E. – Elementy probabilistyki.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MATWYB2W1: </w:t>
      </w:r>
    </w:p>
    <w:p>
      <w:pPr/>
      <w:r>
        <w:rPr/>
        <w:t xml:space="preserve">Ma podstawową wiedzę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MATWYB2U1: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MATWYB2K1: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2025-04-29T02:19:16+02:00</dcterms:created>
  <dcterms:modified xsi:type="dcterms:W3CDTF">2025-04-29T02:19:16+02:00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