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Roboty i budowle ziemne (IK, DS)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Krzysztof Gradkowski, dr inż. Instytut Dróg i Mostów, Zespół Dróg Szynowych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ROBUZI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10 h, ćwiczenia projektowe 10 h, samodzielne wykonanie projektu przez studenta 30h. 
Razem 50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10h, ćwiczenia projektowe 10 h, konsultacje 5h. 
Razem 25 h
1 punkt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10h, samodzielne wykonanie projektu przez studenta 30h, konsultacje 5h. 
Razem 45 h.  2 punkty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Warunkiem rozpoczęcia przedmiotu jest wiedza podstawowa z zakresu; ⇒ Mechaniki gruntów i fundamentowania. ⇒ Praktycznej geotechnika (praktyka geotechniczna) Projektowania dróg i dróg szynowych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zaliczonym przedmiocie student powinien być kompetentny w zakresie projektowania wykonawczego konstrukcji ziemnych, w szczególności komunikacyjnych budowli ziemnych (dróg samochodowych i szynowych). Powinien też posiąść umiejętność prowadzenia nadzoru i kontroli jakości wykonywanych konstrukcji ziemnych (laboratoryjnej i polowej) oraz urządzeń systemów odwodnienia.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1. Rodzaje i klasyfikacja budowli i robót ziemnych. Budowle ziemne o funkcjach ochronnych i estetycznych. Roboty ziemne liniowe i skoncentrowane. Technologie bez wykopowe. 2. Komunikacyjne budowle ziemne Warunki techniczne jakim powinny odpowiadać, drogowe i kolejowe budowle ziemne. Przepisy techniczne. Lotniskowe roboty ziemne. Roboty dla rurociągowych urządzeń przesyłowych 3.Wymiarowanie zewnętrzne komunikacyjnych budowli ziemnych.. Przekroje budowli drogowych i kolejowych. Różne typy gabarytów dróg lądowych 4. Podstawowe wymagania jakości konstrukcji komunikacyjnych budowli ziemnych. Polskie Normy przedmiotu. 5. Stabilizacje gruntów spoiwami hydraulicznymi. Projektowanie mieszanek. Zasady technologiczne. Stabilizacja cementem i wapnem. Kruszywa do spoiw hydraulicznych. Ulepszanie gruntów rodzimych. 6. Standardy zastosowań geosyntetyków w budowlach ziemnych Filtracja, zbrojenia. Wzmacniania geomembran. Wzmacniania podłoŜy nawierzchni. 7.Objętości robót ziemnych. Zestawienia objętości mas ziemnych w budowli. Bilans kosztów 8. Systemy odwodnień komunikacyjnych budowli ziemnych. Rowy. Przepusty. Dreny. Dreny bezprzewodowe. Komory chłonne. Zbiorniki chłonno-odparowywujące. 9.Podstawowe technologie wykonawcze robót ziemnych. Odwodnienie technologiczne. Systemy zabezpieczeń stabilności budowli ziemnych. Transport pionowy. Ćwiczenia Ćwiczenia obejmują sporządzenie założeń technicznych konstrukcji budowli ziemnej zadanego typu. Ćwiczenie projektowe jest ściśle związane z projektami dróg kołowych, lub szynowych wykonywanych przez studentów na odpowiednich semestrach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pracy studenta polega na systematycznej kontroli postępu wykonywania zadanego, indywidualnego tematu ćwiczenia projektowego, oraz; ⇒ końcowej ocenie z całego ćwiczenia projektowego dopuszczająca do egzaminu, ⇒ ocenie z egzaminu pisemnego, ⇒ ustalenia oceny ogólnej z przedmiotu.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Mechanika gruntów. S. Pisarczyk. Oficyna wydawnicza PW, 1999r. • 
Budowle i roboty ziemne. K. Gradkowski, Oficyna wydawnicza PW 2013 
Odwodnienie komunikacyjnych budowli ziemnych. K. Gradkowski, PW 2006r. 
Normy PN-S-02205 i PN-B-06050 Roboty ziemne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www.kgrakowski.il.pw.edu.pl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ROBUZIU1: </w:t>
      </w:r>
    </w:p>
    <w:p>
      <w:pPr/>
      <w:r>
        <w:rPr/>
        <w:t xml:space="preserve">Potrafi aranżować i nadzorować proces realizacji inwestycji z zakresu inwestycji infrastruktury komunikacyjnej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Przedłożenie operatu technicznego projektu budowlanego obiektu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K1_U19, K1_U20, K1_U23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T1A_U13, T1A_U16, T1A_U07, T1A_U11, T1A_U15, T1A_U16, T1A_U08,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ROBUZIK1: </w:t>
      </w:r>
    </w:p>
    <w:p>
      <w:pPr/>
      <w:r>
        <w:rPr/>
        <w:t xml:space="preserve">Jest w stanie współpracować z grupą ekspertów od planowania inwestycji infrastrukturalnych z uwzględnieniem ich oddziaływania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Zachowanie w grupie wykonujacej ćwiczenie projektowe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ROBUZIK2: </w:t>
      </w:r>
    </w:p>
    <w:p>
      <w:pPr/>
      <w:r>
        <w:rPr/>
        <w:t xml:space="preserve">Jest kompetentny w zakresie skutków społecznych wynikajacych z realizacji inwestycji infrastrukturalnych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założeń wykonywanego ćwiczenia projektowego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K1_K08, K1_K09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T1A_K01, T1A_K02</w:t>
      </w:r>
    </w:p>
    <w:p>
      <w:pPr>
        <w:keepNext w:val="1"/>
        <w:spacing w:after="10"/>
      </w:pPr>
      <w:r>
        <w:rPr>
          <w:b/>
          <w:bCs/>
        </w:rPr>
        <w:t xml:space="preserve">Efekt ROBUZIK3: </w:t>
      </w:r>
    </w:p>
    <w:p>
      <w:pPr/>
      <w:r>
        <w:rPr/>
        <w:t xml:space="preserve">Rozumie znaczenie odpowiedzialności w działalności inżynierskiej i jest świadomy odpowiedzialności za bezpieczeństwo pracy własnej i zespołu.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Analiza zachowań i statusu hierarchicznego w grupie studentów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K1_K02, K1_K05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T1A_K05, T1A_K07, T1A_K05,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2025-12-25T21:36:52+01:00</dcterms:created>
  <dcterms:modified xsi:type="dcterms:W3CDTF">2025-12-25T21:36:52+01:00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