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godziny).&lt;br&gt;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&lt;li&gt;Języki informacyjno-wyszukiwawcze.
&lt;li&gt;Federacja Bibliotek Cyfrowych w Polsce. Kolekcje skryptów, podręczników i prac dyplomowych.
&lt;li&gt;Pełnotekstowe bazy danych: e-czasopisma i e-książki.
&lt;li&gt;RefWorks. Tworzenie własnych baz bibliograficznych. Zarządzanie danymi. 
&lt;li&gt;Własność intelektualna – uwarunkowania prawne.
&lt;li&gt;Informacja normalizacyjna i patentowa.
Prezentacja baz normalizacyjnych i patentowych (polskich, europejskich, amerykańskich).
&lt;li&gt;Jak pisać pracę naukową? Charakterystyka opisu bibliograficznego Cytaty i przypisy – normy i przykłady. Zasady sporządzania bibliografii załącznikowej. Możliwość importowania danych z RefWorks do własnej pracy naukowej.&lt;/ol&gt;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"Przysposobienie biblioteczne" (wykonanie zadań).&lt;br&gt;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2012.&lt;br&gt;
[2] Poradnik pisania pracy dyplomowej. Wwa: Samorząd Studentów PW, 2009 (dostęp: Biblioteka Cyfrowa PW).&lt;br&gt;
[3] PN-ISO 690:2012P Informacja i dokumentacja - Wytyczne opracowania przypisów bibliograficznych i powołań na zasady informacji.&lt;br&gt;
[4] Norma PN-78/N-01 222.04. Tablice. Ilustracje. &lt;br&gt;
[5] Tracy, B.: Zarządzanie czasem.Wyd.3.Wwa:Muza, 2010.&lt;br&gt;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INFNiP1W1: </w:t>
      </w:r>
    </w:p>
    <w:p>
      <w:pPr/>
      <w:r>
        <w:rPr/>
        <w:t xml:space="preserve">							Zna źródła informacji naukowo-technicznej, wie w jaki sposób gromadzić i przechowywać  rezultaty wyszukiwania informacji, zna podstawy prawa w zakresie ochrony własności intelektualnej, zna podstawy prawa patentowego. 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INFNiP1U1: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
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INFNiP1K1: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
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2026-10-18T18:07:39+02:00</dcterms:created>
  <dcterms:modified xsi:type="dcterms:W3CDTF">2026-10-18T18:07:39+02:00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