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Sokół, dr inż., Tomasz Łukasiak,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70 godz. = 3 ECTS:
a) 20 godz. ćwiczenia laboratoryjne w pracowni komputerowej,
b) 10 godz. wykład,
c) 25 godz. praca własna związana z przygotowaniem 3 prac domowych - projektów obliczeniowych, w tym konsultacje
d) 15 godz. przygotowanie i obecność na zaliczeniu wykładów, w tym konsultacje.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=1,5 ECTS: wykład 10 godz. + ćwiczenia laboratoryjne w pracowni komputerowej 20 godz. + 5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=2 ECTS: 20 godz. ćwiczenia laboratoryjne w pracowni komputerowej + 25 godz. praca własna związana z przygotowaniem 3 prac domowych - projektów obliczeniowych.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algebry i analizy matematycznej, znajomość rachunku macierzowego i różniczkowego; ukończony kurs wytrzymałości materiałów oraz mechaniki budowli w zakresie statyki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teoretycznych podstaw metod przybliżonego rozwiązywania problemów brzegowych; praktyczna umiejętność modelowania skończenie elementowego i stosowania programów MES w zadaniach statyki; umiejętność interpretacji i weryfikacji wyników otrzymanych na maszynach cyfrowych. Zdobycie elementarnej wiedzy w zakresie optymalizacji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Teoretyczne podstawy modelowania i dyskretyzacji ośrodków ciągłych. Interpolacja, aproksymacja i ekstrapolacja.&lt;br&gt; Sformułowanie lokalne i globalne zagadnień brzegowych; klasyfikacja metod przybliżonego rozwiązywania; klasyczna metoda różnic skończonych; metoda Ritza i residuów ważonych. &lt;br&gt; Podstawy metody elementów skończonych – stopnie swobody, funkcje kształtu, macierz sztywności elementu, transformacja do układu globalnego, elementy izoparametryczne i całkowanie numeryczne, agregacja macierzy sztywności, uwzględnienie warunków brzegowych; wpływ dyskretyzacji na dokładność obliczeń, kryteria zbieżności metody elementów skończonych; podstawy technik adaptacyjnych. &lt;br&gt; Analiza ustrojów prętowych i zadań dwuwymiarowych: ustalony przepływ ciepła, płaski stan naprężeń. &lt;br&gt; Wprowadzenie do zagadnień optymalizacji konstrukcji, klasyfikacja metod programowania liniowego i nieliniowego, przykład optymalizacji kratownicy płaskiej.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zdobycie min. 50% punktów zarówno z części teoretycznej (wykład) jak i praktycznej (ćwiczenia). Wiedza teoretyczna oceniana jest na sprawdzianie końcowym, na ostatnich zajęciach w semestrze. Umiejętność modelowania skończenie elementowego i posługiwania się programami MES oceniana jest na podstawie trzech projektów (prac domowych).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Metody numeryczne, Z. Fortuna, B. Macukow, J. Wąsowski, WNT, 2001;&lt;br&gt; 
[2] Metoda elementów skończonych, O.C. Zienkiewicz, Arkady, 1972;&lt;br&gt;
[3] Metody komputerowe w inżynierii lądowej, D. Olędzka, M. Witkowski, K. Żmijewski, Wyd. PW, 1992;&lt;br&gt;
[4] Teoria i metody obliczeniowe optymalizacji, W. Findeisen, J. Szymanowski, A. Wierzbicki, PWN, 1977;&lt;br&gt;
Pozostałe pozycje i materiały własne podano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wektor.il.pw.edu.pl/~mkb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MEKOBUW1: </w:t>
      </w:r>
    </w:p>
    <w:p>
      <w:pPr/>
      <w:r>
        <w:rPr/>
        <w:t xml:space="preserve">Zna podstawowe pojęcia i zasady modelowania MES w zakresie konstrukcji prętowych i dźwigarów powierzchniowych. Ma elementarną wiedzę w zakresie optymalizacji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teoretycznej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K1_W09, K1_W15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T1A_W07, T1A_W01,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MEKOBUU1: </w:t>
      </w:r>
    </w:p>
    <w:p>
      <w:pPr/>
      <w:r>
        <w:rPr/>
        <w:t xml:space="preserve">Potrafi zdefiniować modele obliczeniowe służące do komputerowej analizy konstrukcji i wybrać odpowiednie do tego celu oprogramowanie/metody. Potrafi dokonać weryfikacji wyników uzyskanych komputerowo.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trzech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T1A_U01, T1A_U07, 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MEKOBUK1: </w:t>
      </w:r>
    </w:p>
    <w:p>
      <w:pPr/>
      <w:r>
        <w:rPr/>
        <w:t xml:space="preserve">Potrafi pracować samodzielnie i współpracować w zespole nad wyznaczonym zadaniem. Formułuje wnioski i opisuje wyniki prac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prac projektowych wykonywane w części samodzielnie a w części zespołowo z porównaniem wyników uzyskanych dla innych danych wejściowych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2026-09-05T00:42:54+02:00</dcterms:created>
  <dcterms:modified xsi:type="dcterms:W3CDTF">2026-09-05T00:42:54+02:00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