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kompozytów asfaltowych</w:t>
      </w:r>
    </w:p>
    <w:p>
      <w:pPr>
        <w:keepNext w:val="1"/>
        <w:spacing w:after="10"/>
      </w:pPr>
      <w:r>
        <w:rPr>
          <w:b/>
          <w:bCs/>
        </w:rPr>
        <w:t xml:space="preserve">Koordynator przedmiotu: </w:t>
      </w:r>
    </w:p>
    <w:p>
      <w:pPr>
        <w:spacing w:before="20" w:after="190"/>
      </w:pPr>
      <w:r>
        <w:rPr/>
        <w:t xml:space="preserve">Piotr Radziszewski, Prof. dr hab. inż., Prof. nzw.PW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TEKOAS</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7, ćwiczenia laboratoryjne 13, przygotowanie do zajęć laboratoryjnych 15 godz., przygotowanie do zaliczenia przedmiotu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godz.=1 ECTS: wykład 7, ćwiczenia laboratoryjne 13.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godz.=1 ECTS: obecność w laboratorium 13, przygotowanie do laboratorium 10, napisanie sprawozdania i weryfikacja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195h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Konstrukcja nawierzchni drogowej: nawierzchnia podatna, nawierzchnia półsztywna, nawierzchnia sztywna. Asfalty, materiały kamienne: badania i ocena podstawowych właściwości kruszyw. Badania i ocena podstawowych właściwości asfaltów. Kompleksowa ocena właściwości lepiszczy asfaltowych na podstawie karty jakości asfaltu BTDC. Mieszanki mineralno-asfaltowe (MMA): rodzaje, skład, metody otrzymywania, zakres stosowania, cechy techniczne, zastosowanie, metody produkcji i kontroli jakości. Projektowanie składu mieszanki mineralnej o ciągłym uziarnieniu. Zasady ustalania składu MMA typu beton asfaltowy: szkielet mineralny, dobór ilości asfaltu dwoma metodami. Indywidualne zaprojektowanie składu MMA typu beton asfaltowy, wykonanie próbek do badań, badanie właściwości wybranej mieszanki mineralno-asfaltowej. Metody badania i oceny właściwości MMA typu beton asfaltowy. Ocena odporności betonu asfaltowego na działanie wody oraz ocena właściwości fizycznych.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Roberts F. L., Kandhal P. S., Brown E. R., Lee D. and Kennedy T. W., “Hot Mix Asphalt Materials, Mixture Design, and Construction,” 2nd ed.., NAPA Education Foundation, Lanham, Maryland, 1996. 2. “The Asphalt Handbook”, Asphalt Institute, USA, manual series no. 4 (MS-4), 7th edition, 2007. 3. Read J. and Whiteoak D., “The Shell Bitumen Handbook”, 5th edition, 2003. 4. Gaweł, M. Kalabińska, J. Piłat – Asfalty drogowe. WKiŁ, Warszawa 2001. 5. M. Kalabińska, J. Piłat P. Radziszewski – Technologia materiałów i nawierzchni drogowych. Wyd. OW PW, Warszawa 2003. 6. Piłat J., Radziszewski P. Nawierzchnie asfaltowe. WKiŁ, Warszawa 2004.</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TEKOASW1: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TEKOASU1: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TEKOASU2: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TEKOASU3: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TEKOASK1: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2026-10-18T09:44:12+02:00</dcterms:created>
  <dcterms:modified xsi:type="dcterms:W3CDTF">2026-10-18T09:44:12+02:00</dcterms:modified>
</cp:coreProperties>
</file>

<file path=docProps/custom.xml><?xml version="1.0" encoding="utf-8"?>
<Properties xmlns="http://schemas.openxmlformats.org/officeDocument/2006/custom-properties" xmlns:vt="http://schemas.openxmlformats.org/officeDocument/2006/docPropsVTypes"/>
</file>