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wykłady 10 godz., ćwiczenia projektowe 30 godz., praca indywidualna przy wykonywaniu projektu 40 godz., konsultacje i obrona projektu 13 godz., studiowanie materiałów wykładowych, przygotowanie do egzaminu 35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10, ćwiczenia projektowe 30 godz., konsultacje i obrona projektu 3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83 godz. = 3 ECTS: ćwiczenia projektowe 30 godz., praca indywidualna przy wykonywaniu projektu 40 godz., konsultacje i obrona projektu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
Nabyć podstawową wiedzę i umiejętności w zakresie zasad projektowania i kształtowania prostych układów konstrukcyjnych hal stalowych słupowo-wiązarowych. 
Nabyć podstawową wiedzę i umiejętności w zakresie zasad projektowania i kształtowania prostych układów konstrukcyjnych hal stalowych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 doczołowych połączeń śrubowych, kształtowanie i konstruowanie połączeń niesprężonych i sprężonych.
2. Interakcyjne warunki nośności przekrojów walcowanych w złożonych stanach obciążenia (rozciąganie lub ściskanie i czyste zginanie, rozciąganie lub ściskanie i zginanie ze ścinaniem). 
3. Elementy rozciągane i zginane – kształtowanie przekrojów i projektowanie.
4. Elementy ściskane i zginane – kształtowanie przekrojów i projektowanie z uwzględnieniem różnych form niestateczności.
5. Rola obudowy ścian i dachów. 
6. Płatwie i rygle ścienne - kształtowanie i projektowanie.
7. Układy konstrukcyjne hal i zasady kształtowania.
8. Stężenia połaciowe i ścienne.
9. Wiązary dachowe i rygle kratowe – kształtowanie i projektowanie;
10. Słupy w halach bez transportu, pełnościenne walcowane i blachownicowe ściskane i zginane – kształtowanie i projektowanie.
11. Słupy złożone z przewiązkami i skratowane. 
12. Słupy w halach z transportem podpartym - podstawowe informacje.
13. Podstawy słupów i sposoby zakotwienia w fundamencie. 
14. Klasyfikacja węzłów i podstaw słupów.
15. Klasyfikacja układów konstrukcyjnych: pełnociągłe, niepełnociągłe, proste; 
16. Zasady obliczania prostych układów konstrukcyjnych na obciążenia pionowe i poziome, projektowanie rygli, słupów i elementów kratowych tężników pionowych.
17. Projekt hali stalowej o konstrukcji stalowej słupowo-wiązarowej ze słupem o stałej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sporządzenie rysunków konstrukcyjnych oraz obrona projektu na łączną ocenę co najmniej dostateczną.
Zdanie egzaminu pisemnego w sesji egzaminacyjnej na ocenę co najmniej dostateczną.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2004.
[2] Giżejowski M., Ziółko J., Budownictwo ogólne. Tom 5. Stalowe konstrukcje budynków. Projektowanie wg eurokodów z przykładami obliczeń. Praca zbiorowa. Arkady, 2010.
[3] BIEGUS A.: Stalowe budynki halowe, Arkady, Warszawa 2004.
[4] BRÓDKA J., GARNCAREK R., MIŁACZEWSKI K.: Blachy fałdowe w budownictwie stalowym, Arkady, Warszawa 1999.
[5] BRÓDKA J., BRONIEWICZ M.: Konstrukcje stalowe z rur. Arkady, Warszawa 2001.
[6] Rykaluk K. – Konstrukcje stalowe. Podstawy i elementy”, DWE, Wrocław 2006.
[7] Bródka J., Kozłowski A., Ligocki I., Łaguna J. Ślęczka L., Projektowanie i obliczanie połączeń i węzłów konstrukcji stalowych”, PWT, Rzeszów 2009 – Tom 1 i 2.
[8] Kozłowski A. i zespół – „Konstrukcje stalowe – Przykłady obliczeń wg PN-EN 1993-1” - Cz.1 "Wybrane elementy i połączenia", OW PRz, Rzeszów 2009, Cz.2 "Stropy i pomosty", OW PRz, Rzeszów 2011.
[9] Bródka J., Broniewicz M., "Projektowanie Konstrukcji Stalowych według Eurokodów". Materiały szkoleniowe, PWT, Rzeszów 2010.
[10] Bogucki W., Żyburtowicz M. – „Tablice do projektowania konstrukcji metalowych”, Arkady, W-wa.
[11] PN-EN 1993-1-1 – „Projektowanie konstrukcji stalowych. Cz.1.1: Reguły ogólne i reguły dla budynków”.
[12]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KONME2W1: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Wykonanie projektu. Zdanie egzaminu.: </w:t>
      </w:r>
    </w:p>
    <w:p>
      <w:pPr/>
      <w:r>
        <w:rPr/>
        <w:t xml:space="preserve">Ma wiedzę dotyczącą  materiałów konstrukcyjnych stosowanych do budowy obiektów halowych i ich właściwego doboru na belki, kratownice, słupy.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KONME2W2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Wykonanie i obrona projektu. Zdanie egzaminu.: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KONME2W3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KONME2U1: </w:t>
      </w:r>
    </w:p>
    <w:p>
      <w:pPr/>
      <w:r>
        <w:rPr/>
        <w:t xml:space="preserve">Potrafi zaprojektowac elementy konstrukcji stalowych - belki, dźwigary kratowe,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KONME2U2: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KONME2U4: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KONME2U5: </w:t>
      </w:r>
    </w:p>
    <w:p>
      <w:pPr/>
      <w:r>
        <w:rPr/>
        <w:t xml:space="preserve">Potrafi korzystać z norm dotyczących projektowania w zakresie belek, kratownic i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KONME2K1: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KONME2K2: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KONME2K3: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2026-09-27T11:54:26+02:00</dcterms:created>
  <dcterms:modified xsi:type="dcterms:W3CDTF">2026-09-27T11:54:26+02:00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