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osobiste - od studenta do milionera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Tyc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(20 godz.), studiowanie literatury przedmiotu (15 godz.), przygotowanie się do testów (15 godz.).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Łącznie 20 godz. = 1 ECTS: wykłady 20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posiada wstępnych wymogów.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podstawowych mechanizmów stojących za większością decyzji o charakterze finansowym. Podczas wykładu poruszone zostaną zagadnienia dotyczące m.in. podstawowych zjawisk ekonomicznych, psychologii i jej wpływu na decyzji inwestycyjne i konsumpcyjne, metod zarządzania inwestycjami (od najprostszych instrumentów lokacyjnych do rozwiązania rynków walutowych i pochodnych), zasad utrzymywania zrównoważonych finansów osobistych.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01. Zajęcia organizacyjne;&lt;br&gt;
02. Mikroekonomiczne podstawy zachować konsumenckich;&lt;br&gt;
03. Makroekonomiczne podstawy zjawisk wpływających na decyzje konsumpcyjne;&lt;br&gt;
04. Podstawy psychologii konsumenta w świetle badań psychologicznych, socjologicznych oraz ekonomicznych;&lt;br&gt;
05. Uczestnicy rynku finansowego;&lt;br&gt;
06. Instytucje publiczne na rynku finansowym;&lt;br&gt;
07. Podstawy matematyki finansowej;&lt;br&gt;
08. Podstawowe produkty lokacyjne;&lt;br&gt;
09. Podstawowe produkty kredytowe;&lt;br&gt;
10. Finanse osobiste (1);&lt;br&gt;
11. Finanse osobiste (2);&lt;br&gt;
12. Psychologia inwestora;&lt;br&gt;
13. Inwestycje dla początkujących;&lt;br&gt;
14. Inwestycje dla zaawansowanych;&lt;br&gt;
15. Zrównoważone finanse osobiste - lekcja dla każdego.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Postępy studentów będą sprawdzane z wykorzystaniem platformy do e-learningu (bazująca na MOODLE). W trakcie semestru student będzie zobowiązany do rozwiązania (indywidualnie) 6 zadań o zróżnicowanym poziomie trudności. Zadania mogą przyjąć postać: testów otwartych, testów jednokrotnego wyboru oraz zadań projektowych. Dodatkowo studenci mogą być poproszeni o przygotowanie (w grupach) prezentacji na jeden z zaproponowanych tematów przez wykładowcę.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[01] Zaleska M.: Bankowość. C.H. Beck 2013. &lt;br&gt;
[02] Jajuga T., Jajuga K.: Inwestycje - Instrumenty finansowe, aktywa niefinansowe, ryzyko finansowe, inżynieria finansowa. Wydawnictwo Naukowe PWN 2015. &lt;br&gt;
[03] Pring M.J.: Psychologia inwestowania - Klasyczne strategie osiągania sukcesów na giełdzie. Wolter Kluwers 2006. &lt;br&gt;
[04] Kiyosaki R.T.: Bogaty ojciec, biedny ojciec. Instytut Praktycznej Edukacji 2005. &lt;br&gt;
[05] Demarco M.J.: "Fastlane milionera". Wydawnictwo Gall 2012. &lt;br&gt;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dlastudentowpw.moodle.org.pl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zapisani na kurs otrzymają indywidualny login i hasło do platformy e-learningowej podczas pierwszych zajęć.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HESWY1W1: </w:t>
      </w:r>
    </w:p>
    <w:p>
      <w:pPr/>
      <w:r>
        <w:rPr/>
        <w:t xml:space="preserve">Student posiada podstawowe informacje nt. zasad i mechanizmów wpływających na indywidualne decyzje finansowe.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(z wykorzystaniem platformy do nauki na odległość bazującej na MOODLE)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K1_W19, K1_W21,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HESWY1U1: </w:t>
      </w:r>
    </w:p>
    <w:p>
      <w:pPr/>
      <w:r>
        <w:rPr/>
        <w:t xml:space="preserve">Student potrafi zaplanować swoje finanse osobiste w zakresie zobowiązań kredytowych oraz produktów inwestycyjnych i lokacyjnych.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T1A_U06, 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HESWY1K1: </w:t>
      </w:r>
    </w:p>
    <w:p>
      <w:pPr/>
      <w:r>
        <w:rPr/>
        <w:t xml:space="preserve">Student potrafi przygotować i przedstawić prezentację na wybrany przez wykładowcę temat. Prezentację cechuje zwięzła forma, wykorzystanie zróżnicowanych źródeł danych oraz odpowiednia oprawa graficzna.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przygotowana w grupie.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2026-09-27T07:16:57+02:00</dcterms:created>
  <dcterms:modified xsi:type="dcterms:W3CDTF">2026-09-27T07:16:57+02:00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