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projektowedr inż. K. Krygier, dr inż. M. Ziombska, dr inż. Jarosław Olszak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umożliwiającą zaprojektowanie sieci ciepłowniczej z uwaględnieniem wytrzymałóści i właściwości mechanicznych. posiada wiedzę umożliwiającą odtworzenie graficzne sieci ciepłowniczej.
2. Posiada wiedzę umożliwiającą zaprojektowanie sieci ciepłówniczej pod względem warunków hydraulicznyc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z wykorzystaniem programu wspomagającego wykonać obliczenia hydrauliczne i modelowe sieci ciepłowniczej.
2. Potrafi przeprowadzić właściwy dobór urządzeń dosystemów ciepłowniczych jak również wykonac analizę porównawczą w celu doboru urządzeń i armatury. 
3.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rozumioe potrzebę ciągłego dokształcania w zakresie nowych technologii w ciepłownictwie.
2. 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