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keepNext w:val="1"/>
        <w:spacing w:after="10"/>
      </w:pPr>
      <w:r>
        <w:rPr>
          <w:b/>
          <w:bCs/>
        </w:rPr>
        <w:t xml:space="preserve">Efekt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pStyle w:val="Heading3"/>
      </w:pPr>
      <w:bookmarkStart w:id="3" w:name="_Toc3"/>
      <w:r>
        <w:t>Profil praktyczny - umiejętności</w:t>
      </w:r>
      <w:bookmarkEnd w:id="3"/>
    </w:p>
    <w:p>
      <w:pPr>
        <w:keepNext w:val="1"/>
        <w:spacing w:after="10"/>
      </w:pPr>
      <w:r>
        <w:rPr>
          <w:b/>
          <w:bCs/>
        </w:rPr>
        <w:t xml:space="preserve">Efekt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efekty kierunkowe: </w:t>
      </w:r>
      <w:r>
        <w:rPr/>
        <w:t xml:space="preserve">K_U01, K_U13, K_U14</w:t>
      </w:r>
    </w:p>
    <w:p>
      <w:pPr>
        <w:spacing w:before="20" w:after="190"/>
      </w:pPr>
      <w:r>
        <w:rPr>
          <w:b/>
          <w:bCs/>
        </w:rPr>
        <w:t xml:space="preserve">Powiązane efekty obszarowe: </w:t>
      </w:r>
      <w:r>
        <w:rPr/>
        <w:t xml:space="preserve">T1P_U01, T1P_U13, T1P_U03, T1P_U07, T1P_U09, T1P_U10, T1P_U12, T1P_U13, T1P_U14, T1P_U16, T1P_U18, T1P_U19, T1P_U03, T1P_U07, T1P_U09, T1P_U10, T1P_U12, T1P_U14, T1P_U16, T1P_U17, T1P_U18, T1P_U19</w:t>
      </w:r>
    </w:p>
    <w:p>
      <w:pPr>
        <w:keepNext w:val="1"/>
        <w:spacing w:after="10"/>
      </w:pPr>
      <w:r>
        <w:rPr>
          <w:b/>
          <w:bCs/>
        </w:rPr>
        <w:t xml:space="preserve">Efekt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K_U01, K_U02, K_U13, K_U14</w:t>
      </w:r>
    </w:p>
    <w:p>
      <w:pPr>
        <w:spacing w:before="20" w:after="190"/>
      </w:pPr>
      <w:r>
        <w:rPr>
          <w:b/>
          <w:bCs/>
        </w:rPr>
        <w:t xml:space="preserve">Powiązane efekty obszarowe: </w:t>
      </w:r>
      <w:r>
        <w:rPr/>
        <w:t xml:space="preserve">T1P_U01, T1P_U13, T1P_U02, T1P_U12, T1P_U03, T1P_U07, T1P_U09, T1P_U10, T1P_U12, T1P_U13, T1P_U14, T1P_U16, T1P_U18, T1P_U19, T1P_U03, T1P_U07, T1P_U09, T1P_U10, T1P_U12, T1P_U14, T1P_U16, T1P_U17, T1P_U18, T1P_U19</w:t>
      </w:r>
    </w:p>
    <w:p>
      <w:pPr>
        <w:pStyle w:val="Heading3"/>
      </w:pPr>
      <w:bookmarkStart w:id="4" w:name="_Toc4"/>
      <w:r>
        <w:t>Profil praktyczny - kompetencje społeczne</w:t>
      </w:r>
      <w:bookmarkEnd w:id="4"/>
    </w:p>
    <w:p>
      <w:pPr>
        <w:keepNext w:val="1"/>
        <w:spacing w:after="10"/>
      </w:pPr>
      <w:r>
        <w:rPr>
          <w:b/>
          <w:bCs/>
        </w:rPr>
        <w:t xml:space="preserve">Efekt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2026-09-30T14:26:34+02:00</dcterms:created>
  <dcterms:modified xsi:type="dcterms:W3CDTF">2026-09-30T14:26:34+02:00</dcterms:modified>
</cp:coreProperties>
</file>

<file path=docProps/custom.xml><?xml version="1.0" encoding="utf-8"?>
<Properties xmlns="http://schemas.openxmlformats.org/officeDocument/2006/custom-properties" xmlns:vt="http://schemas.openxmlformats.org/officeDocument/2006/docPropsVTypes"/>
</file>