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GI.ISP-6026_W1: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GI.ISP-6026_U1: </w:t>
      </w:r>
    </w:p>
    <w:p>
      <w:pPr/>
      <w:r>
        <w:rPr/>
        <w:t xml:space="preserve">Potrafi samodzielnie wykonać kompleksowe zadanie i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T1P_U03, T1P_U04, T1P_U05, T1P_U13, T1P_U14, T1P_U15, T1P_U17,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GI.ISP-6026_K1: </w:t>
      </w:r>
    </w:p>
    <w:p>
      <w:pPr/>
      <w:r>
        <w:rPr/>
        <w:t xml:space="preserve">potrafi studiować literaturę, pracować indywidualnie oraz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2026-10-21T05:27:26+02:00</dcterms:created>
  <dcterms:modified xsi:type="dcterms:W3CDTF">2026-10-21T05:27:26+02:00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