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1060-GI000-ISP-5006</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- 18 godzin, w tym:
a) przygotowanie do zajęć - 5 godzin,
b) sporządzenie sprawozdań z wykonania ćwiczeń - 8 godzin,
c) przygotowanie do sprawdzianów - 5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punktu ECTS - 28 godzin, w tym:
a) uczestnictwo w zajęciach ćwiczeniowych - 15 godzin;
b) przygotowanie do zajęć - 5 godzin; 
c) sporządzenie sprawozdań z wykonania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studenta z podstawami fizycznymi rozpoznawania obiektów i zjawisk na różnych zdjęciach lotniczych i satelitarnych, z dostępnymi materiałami fotograficznymi, zdjęciami lotniczymi i satelitarnymi oraz zdobycie przez studenta umiejętności ich wykorzystania do inwentaryzacji obiektów, opracowania map użytkowania i pokrycia terenu. </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panchromatycznych i czarno białych w podczerwieni, zależności między obiektem a jego tonem na zdjęciu. Zależności tonów szarości na zdjęciach panchromatycznych i w bliskiej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 próba automatyzacji rozpoznawania obrazu.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Materiały dla studentów znajdują się na stronie internetowej Zakładu Fotogrametrii, Teledetekcji i SIP: http://zftisip.gik.pw.edu.pl/</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GI.ISP-5006_W01: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K_W02, K_W12, K_W13</w:t>
      </w:r>
    </w:p>
    <w:p>
      <w:pPr>
        <w:spacing w:before="20" w:after="190"/>
      </w:pPr>
      <w:r>
        <w:rPr>
          <w:b/>
          <w:bCs/>
        </w:rPr>
        <w:t xml:space="preserve">Powiązane efekty obszarowe: </w:t>
      </w:r>
      <w:r>
        <w:rPr/>
        <w:t xml:space="preserve">T1P_W01, T1P_W02, T1P_W06, T1P_W02, T1P_W06, T1P_W07</w:t>
      </w:r>
    </w:p>
    <w:p>
      <w:pPr>
        <w:keepNext w:val="1"/>
        <w:spacing w:after="10"/>
      </w:pPr>
      <w:r>
        <w:rPr>
          <w:b/>
          <w:bCs/>
        </w:rPr>
        <w:t xml:space="preserve">Efekt GI.ISP-5006_W02: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T1P_W02, T1P_W06, T1P_W02, T1P_W06, T1P_W07</w:t>
      </w:r>
    </w:p>
    <w:p>
      <w:pPr>
        <w:keepNext w:val="1"/>
        <w:spacing w:after="10"/>
      </w:pPr>
      <w:r>
        <w:rPr>
          <w:b/>
          <w:bCs/>
        </w:rPr>
        <w:t xml:space="preserve">Efekt GI.ISP-5006_W03: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T1P_W02, T1P_W06, T1P_W02, T1P_W06, T1P_W07</w:t>
      </w:r>
    </w:p>
    <w:p>
      <w:pPr>
        <w:pStyle w:val="Heading3"/>
      </w:pPr>
      <w:bookmarkStart w:id="3" w:name="_Toc3"/>
      <w:r>
        <w:t>Profil praktyczny - umiejętności</w:t>
      </w:r>
      <w:bookmarkEnd w:id="3"/>
    </w:p>
    <w:p>
      <w:pPr>
        <w:keepNext w:val="1"/>
        <w:spacing w:after="10"/>
      </w:pPr>
      <w:r>
        <w:rPr>
          <w:b/>
          <w:bCs/>
        </w:rPr>
        <w:t xml:space="preserve">Efekt GI.ISP-5006_U01: </w:t>
      </w:r>
    </w:p>
    <w:p>
      <w:pPr/>
      <w:r>
        <w:rPr/>
        <w:t xml:space="preserve">potrafi pozyskiwać informacje na podstawie interpretacji zdjęć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K_U03, K_U20</w:t>
      </w:r>
    </w:p>
    <w:p>
      <w:pPr>
        <w:spacing w:before="20" w:after="190"/>
      </w:pPr>
      <w:r>
        <w:rPr>
          <w:b/>
          <w:bCs/>
        </w:rPr>
        <w:t xml:space="preserve">Powiązane efekty obszarowe: </w:t>
      </w:r>
      <w:r>
        <w:rPr/>
        <w:t xml:space="preserve">T1P_U01, T1P_U13, T1P_U02, T1P_U03, T1P_U19, T1P_U08, T1P_U11, T1P_U14, T1P_U15, T1P_U16, T1P_U18</w:t>
      </w:r>
    </w:p>
    <w:p>
      <w:pPr>
        <w:keepNext w:val="1"/>
        <w:spacing w:after="10"/>
      </w:pPr>
      <w:r>
        <w:rPr>
          <w:b/>
          <w:bCs/>
        </w:rPr>
        <w:t xml:space="preserve">Efekt GI.ISP-5006_U02: </w:t>
      </w:r>
    </w:p>
    <w:p>
      <w:pPr/>
      <w:r>
        <w:rPr/>
        <w:t xml:space="preserve">potrafi opracować mapy użytków gruntowych i mapy pokrycia terenu metodą interpretacji wizualnej zdjęć lotniczych lub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T1P_U13, T1P_U14, T1P_U15, T1P_U17, T1P_U08, T1P_U11, T1P_U14, T1P_U15, T1P_U16, T1P_U18</w:t>
      </w:r>
    </w:p>
    <w:p>
      <w:pPr>
        <w:keepNext w:val="1"/>
        <w:spacing w:after="10"/>
      </w:pPr>
      <w:r>
        <w:rPr>
          <w:b/>
          <w:bCs/>
        </w:rPr>
        <w:t xml:space="preserve">Efekt GI.ISP-5006_U03: </w:t>
      </w:r>
    </w:p>
    <w:p>
      <w:pPr/>
      <w:r>
        <w:rPr/>
        <w:t xml:space="preserve">potrafi interpretować zdjęcia satelitarne w postaci różnych kompozycji barwnych  oraz zaproponować sposób automatyzacji tego procesu</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K_U11, K_U20</w:t>
      </w:r>
    </w:p>
    <w:p>
      <w:pPr>
        <w:spacing w:before="20" w:after="190"/>
      </w:pPr>
      <w:r>
        <w:rPr>
          <w:b/>
          <w:bCs/>
        </w:rPr>
        <w:t xml:space="preserve">Powiązane efekty obszarowe: </w:t>
      </w:r>
      <w:r>
        <w:rPr/>
        <w:t xml:space="preserve">T1P_U01, T1P_U13, T1P_U13, T1P_U14, T1P_U15, T1P_U17, T1P_U08, T1P_U11, T1P_U14, T1P_U15, T1P_U16, T1P_U18</w:t>
      </w:r>
    </w:p>
    <w:p>
      <w:pPr>
        <w:pStyle w:val="Heading3"/>
      </w:pPr>
      <w:bookmarkStart w:id="4" w:name="_Toc4"/>
      <w:r>
        <w:t>Profil praktyczny - kompetencje społeczne</w:t>
      </w:r>
      <w:bookmarkEnd w:id="4"/>
    </w:p>
    <w:p>
      <w:pPr>
        <w:keepNext w:val="1"/>
        <w:spacing w:after="10"/>
      </w:pPr>
      <w:r>
        <w:rPr>
          <w:b/>
          <w:bCs/>
        </w:rPr>
        <w:t xml:space="preserve">Efekt GI.ISP-5006_K01: </w:t>
      </w:r>
    </w:p>
    <w:p>
      <w:pPr/>
      <w:r>
        <w:rPr/>
        <w:t xml:space="preserve">ma świadomość wpływu przygotowywanych przez niego opracowań na podejmowane na ich podstawie decyzje, czyli potencjalnego wpływu na środowisko i konflikty społeczne</w:t>
      </w:r>
    </w:p>
    <w:p>
      <w:pPr>
        <w:spacing w:before="60"/>
      </w:pPr>
      <w:r>
        <w:rPr/>
        <w:t xml:space="preserve">Weryfikacja: </w:t>
      </w:r>
    </w:p>
    <w:p>
      <w:pPr>
        <w:spacing w:before="20" w:after="190"/>
      </w:pPr>
      <w:r>
        <w:rPr/>
        <w:t xml:space="preserve">sprawdzian z wykładów, sprawozdania z wykonywanych ćwiczeń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2026-09-08T22:04:59+02:00</dcterms:created>
  <dcterms:modified xsi:type="dcterms:W3CDTF">2026-09-08T22:04:59+02:00</dcterms:modified>
</cp:coreProperties>
</file>

<file path=docProps/custom.xml><?xml version="1.0" encoding="utf-8"?>
<Properties xmlns="http://schemas.openxmlformats.org/officeDocument/2006/custom-properties" xmlns:vt="http://schemas.openxmlformats.org/officeDocument/2006/docPropsVTypes"/>
</file>