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Lech Łobocki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Wprowadzenie studentów w problematykę alternatywnych źródeł energii, zaznajomienie z podstawami technologii, uwarunkowaniami, aspektami ekologicznymi i ekonomicznymi.  Celem ćwiczeń jest opanowanie umiejętności wykonywania podstawowych szacunków i obliczeń związanych z oceną potencjału i opłacalności wybranych alternatywnych technologii energetycznych, wyborem lokalizacji, projektowaniem instalacji i ich eksploatacją.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Zaliczenie ćwiczeń projektowych: 
Terminowe złożenie projektów.
Ocena i obrona projektów.
Sprawdzian wiedzy z zakresu objętego tematyką wykładu.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uwagi na szybki postęp wiedzy i techniki w obszarze alternatywnych technologii energetycznych, corocznie aktualizowana lista zalecanej literatury jest prowadzona na stronie sieciowej. Wybrane pozycje wg stanu na r. 2011 podano poniżej.
Petersen E., N.G. Mortensen, L. Landberg, J. Højstrup, H.P. Frank, 1997: Wind Power Meteorology, Risø I-1206-EN. 
Flaga A., 2008: Inżynieria wiatrowa. Podstawy i zastosowania. Arkady, Warszawa. 
Jha A.R. Wind Turbine Technology. CRC Press, Boca Raton, FL, 2011.
Gumuła S., Knap T., Strzelczyk P., Szczerba Z., 2006: Energetyka wiatrowa. UWND, AGH Kraków. 
Atlas klimatu Polski. IMiGW 2005, Warszawa.
Troen, I. and E.L. Petersen (1989). European Wind Atlas. ISBN 87-550-1482-8. Risø National Laboratory, Roskilde. 656 pp.
Smolec W.: Fototermiczna konwersja energii odnawialnej. PWN, Warszawa 2000.
Raziemska E: Odnawialne źródła energii – przykłady obliczeń, OWPG, Gdańsk 2006.
Pluta Z.: Słoneczne instalacje energetyczne. OWPW, Warszawa 2008.
Klugmann-Radziemska E.: Fotowoltaika w teorii i praktyce. BTC, Legionowo, 2010.
Kubowski J.: Nowoczesne elektownie jądrowe. Fizyka, budowa, technologia, bezpieczeństwo, ekologia, koszty. WNT Warszawa, 2010.
Rubik M., J. Nowicki, A. Chmielowski, S. Pykacz, L. Furtak: Centralne ogrzewanie, ciepła i zimna woda oraz instalacje gazowe w domach jednorodzinnych. INSTAL TIB 2000.  
Lewandowski W. M: Proekologiczne odnawialne źródła energii, WNT, Warszawa 2007.
Jastrzębska G: Odnawialne źródła energii i pojazdy proekologiczne, WNT, Warszawa 2007.
Kapuściński J., A. Radzioch: Geotermia niskotemperaturowa w Polsce i na świecie. Stan aktualny i perspektywy rozwoju. Borgis, Warszawa 2010.
Zawadzki M.: Kolektory słoneczne, pompy ciepła na tak. SolarTeam, 2010.
„Poradnik gospodarowania odpadami”, pod redakcją K. Skalmowskiego, Wyd. Verlag Dashofer, Warszawa 1998-2007 r.
</w:t>
      </w:r>
    </w:p>
    <w:p>
      <w:pPr>
        <w:keepNext w:val="1"/>
        <w:spacing w:after="10"/>
      </w:pPr>
      <w:r>
        <w:rPr>
          <w:b/>
          <w:bCs/>
        </w:rPr>
        <w:t xml:space="preserve">Witryna www przedmiotu: </w:t>
      </w:r>
    </w:p>
    <w:p>
      <w:pPr>
        <w:spacing w:before="20" w:after="190"/>
      </w:pPr>
      <w:r>
        <w:rPr/>
        <w:t xml:space="preserve">https://www.is.pw.edu.pl/moodle/course/view.php?id=161</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
- sprawdzian testowy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 - ocena i obrona projektu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wykonać opracowanie projektowe,wykorzystując najnowsze elementy wiedzy i przedstawić wnioski w sposób zrozumiały dla odbiorcy nie posiadającego przygotowania technicznego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2026-10-01T09:18:30+02:00</dcterms:created>
  <dcterms:modified xsi:type="dcterms:W3CDTF">2026-10-01T09:18:30+02:00</dcterms:modified>
</cp:coreProperties>
</file>

<file path=docProps/custom.xml><?xml version="1.0" encoding="utf-8"?>
<Properties xmlns="http://schemas.openxmlformats.org/officeDocument/2006/custom-properties" xmlns:vt="http://schemas.openxmlformats.org/officeDocument/2006/docPropsVTypes"/>
</file>