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 prof. PW - wykład
mgr inż. Damian Zasina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godz., Ćwiczenia 30 godz., Zapoznanie się z literaturą 4 godz., Przygotowanie raportu 6 godz., Przygotowanie do egzaminu, obecność na egzaminie 40 godz., Inne (projekt własny)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 Program ćwiczeń audytoryjnych
1.Omówienie podstawowych pojęć statystycznych na przykładach z badań środowiska np. wielkoobszarowych badań zanieczyszczenia gleby metalami ciężkimi.
2.Wykorzystanie metod statystyki opisowej do analizy struktury zjawiska masowego na przykładach środowiskowych np. badań zanieczyszczenia gleby przy pomocy metod geochemicznych lub geofizycznych.
3.Własności i zastosowania przykładowych rozkładów prawdopodobieństwa np. występujących w zagadnieniach hydrologicznych lub meteorologicznych. 
4.Estymacja punktowa. Własności i metody wyznaczania estymatorów. Przykłady estymacji demonstrujące praktyczne zastosowania np. w zagadnieniach hydrologicznych lub meteorologicznych.
5.Estymacja przedziałowa parametrów populacji. Wyznaczanie niezbędnej liczebności próby losowej. Przykłady zastosowań technicznych oraz środowiskowych.
6.Parametryczne testy istotności (dla wartości średniej, dla dwóch średnich, dla wskaźnika struktury, dla wariancji, testy jednorodności wielu wariancji). Przykłady zastosowań technicznych oraz środowiskowych.
7.Nieparametryczne testy zgodności. Sprawdzanie zgodności rozkładów teoretycznych z danymi obserwacyjnymi np. dotyczących przepływów maksymalnych w rzece.
8.Praktyczne przykłady analizy wariancji w przypadku klasyfikacji jednoczynnikowej oraz w przypadku klasyfikacji podwójnej.
9.Wykorzystanie wybranych testów nieparametrycznych np. testów serii, testów znaków, testów sekwencyjnych w badaniach środowiska. Przykłady ekologiczne.
10.Badanie statystyczne ze względu na dwie cechy np. na przykładzie geofizycznych oraz geochemicznych pomiarów zanieczyszczenia gleby na wybranym obszarze, badań biotechnologicznych.
11.Funkcje regresji pierwszego i drugiego rodzaju. Nieliniowe modele regresji i ich zamiana na modele liniowe. Przykład prostej prognozy w oparciu o dane doświadczalne.
12.Analiza szeregów czasowych. Przykłady na podstawie danych środowiskowych ze stacji pomiarowych.
13.Praktyczne planowanie pomiarów środowiskowych. Wybór metody i sieci pomiarowej w konkretnych sytuacjach. Wybrane zastosowania np. w zagadnieniach magnetometrii terenowej. Podstawy analizy ciągłości przestrzennej pomiarów.
  </w:t>
      </w:r>
    </w:p>
    <w:p>
      <w:pPr>
        <w:keepNext w:val="1"/>
        <w:spacing w:after="10"/>
      </w:pPr>
      <w:r>
        <w:rPr>
          <w:b/>
          <w:bCs/>
        </w:rPr>
        <w:t xml:space="preserve">Metody oceny: </w:t>
      </w:r>
    </w:p>
    <w:p>
      <w:pPr>
        <w:spacing w:before="20" w:after="190"/>
      </w:pPr>
      <w:r>
        <w:rPr/>
        <w:t xml:space="preserve">Warunki zaliczenia wykładu: kolokwium, zadania domowe. Warunki zaliczenia ćwiczeń audytoryjnych:zaliczenie dwóch kolokwiów, projekt własny. </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A. Stanisz, Przystępny kurs statystyki. TomyI-III. Statsoft Polska
3. Internetowy Podręcznik Statystyki, http://www.statsoft.pl/textbook/stathome.html
4. P. Biecek, Przewodnik po pakiecie R, Wrocław
5. The R Project for Statistical Computing, http://www.r-project.org/
6.  J. Zawadzki Metody geostatystyczne dla kierunków przyrodniczych i technicznych. Oficyna Wydawnicza PW.
</w:t>
      </w:r>
    </w:p>
    <w:p>
      <w:pPr>
        <w:keepNext w:val="1"/>
        <w:spacing w:after="10"/>
      </w:pPr>
      <w:r>
        <w:rPr>
          <w:b/>
          <w:bCs/>
        </w:rPr>
        <w:t xml:space="preserve">Witryna www przedmiotu: </w:t>
      </w:r>
    </w:p>
    <w:p>
      <w:pPr>
        <w:spacing w:before="20" w:after="190"/>
      </w:pPr>
      <w:r>
        <w:rPr/>
        <w:t xml:space="preserve">System Wydziałowy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przedmiot, zadania statystyki oraz podstawowe definicje i pojęcia statystyczne takie jak: zjawisko masowe, jednostka, populacja statystyczna, próba losowa, cechy statystyczne,rodzaje i organizacja badań statystycznych.
2. Posiada wiedzę dotyczącą najważniejszych pojęći twierdzeń rachunku prawdopodobieństwa oraz statystyki matematycznej takie jak zmienna losowa i jej rodzaje,funkcja gęstości i dystrybuanta,  podstawowe rozkłady występujące w statystyce.
3. Posiada wiedzę dotyczącą estymacji punktowej, własności estymatorów w tym nieobciążoności, zgodności, efektywności i dostateczności, najważniejszych metod wyznaczania estymatorów.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5. Potrafi przeprowadzić analizę wariancji w przypadku klasyfikacji jednoczynnikowej oraz w przypadku klasyfikacji podwójnej.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Jest zdolny organizować wybrane badania statystyczne, mając świadomość ich rangi i złożonych relacji występujące w badaniach statystycznych środowiska. 
2. Jest chętny do pracy indywidualnej i zespołowej, zgodnie z zasadami etyki, posiadając zdolność do wyrażania ocen popartych obliczeniami statystycznymi.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2026-09-30T16:27:35+02:00</dcterms:created>
  <dcterms:modified xsi:type="dcterms:W3CDTF">2026-09-30T16:27:35+02:00</dcterms:modified>
</cp:coreProperties>
</file>

<file path=docProps/custom.xml><?xml version="1.0" encoding="utf-8"?>
<Properties xmlns="http://schemas.openxmlformats.org/officeDocument/2006/custom-properties" xmlns:vt="http://schemas.openxmlformats.org/officeDocument/2006/docPropsVTypes"/>
</file>